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719B" w14:textId="77777777" w:rsidR="00E303E1" w:rsidRDefault="00E470A9">
      <w:pPr>
        <w:rPr>
          <w:b/>
          <w:bCs/>
        </w:rPr>
      </w:pPr>
      <w:r w:rsidRPr="00E470A9">
        <w:rPr>
          <w:b/>
          <w:bCs/>
        </w:rPr>
        <w:t xml:space="preserve">Practising Lawyer in Singapore and Malaysia since 1990. </w:t>
      </w:r>
    </w:p>
    <w:p w14:paraId="21D10B33" w14:textId="77777777" w:rsidR="00116534" w:rsidRDefault="00E470A9">
      <w:pPr>
        <w:rPr>
          <w:b/>
          <w:bCs/>
        </w:rPr>
      </w:pPr>
      <w:r w:rsidRPr="00E470A9">
        <w:rPr>
          <w:b/>
          <w:bCs/>
        </w:rPr>
        <w:t xml:space="preserve">Author </w:t>
      </w:r>
      <w:proofErr w:type="gramStart"/>
      <w:r w:rsidRPr="00E470A9">
        <w:rPr>
          <w:b/>
          <w:bCs/>
        </w:rPr>
        <w:t>of</w:t>
      </w:r>
      <w:r w:rsidR="00E303E1">
        <w:rPr>
          <w:b/>
          <w:bCs/>
        </w:rPr>
        <w:t xml:space="preserve">  The</w:t>
      </w:r>
      <w:proofErr w:type="gramEnd"/>
      <w:r w:rsidR="00E303E1">
        <w:rPr>
          <w:b/>
          <w:bCs/>
        </w:rPr>
        <w:t xml:space="preserve"> Law and Practice of International Trade and Shipping Sweet &amp; Maxwell 2026</w:t>
      </w:r>
    </w:p>
    <w:p w14:paraId="199143AA" w14:textId="00357746" w:rsidR="00116534" w:rsidRDefault="00116534" w:rsidP="00116534">
      <w:pPr>
        <w:rPr>
          <w:rFonts w:ascii="Arial" w:eastAsia="Arial" w:hAnsi="Arial" w:cs="Arial"/>
          <w:color w:val="000000" w:themeColor="text1"/>
        </w:rPr>
      </w:pPr>
      <w:r w:rsidRPr="00F41A28">
        <w:rPr>
          <w:rFonts w:ascii="Arial" w:eastAsia="Arial" w:hAnsi="Arial" w:cs="Arial"/>
          <w:color w:val="000000" w:themeColor="text1"/>
        </w:rPr>
        <w:t xml:space="preserve">Tan Sri Nallini Federal Court Judge and Malaysia's first Admiralty Judge </w:t>
      </w:r>
      <w:r>
        <w:rPr>
          <w:rFonts w:ascii="Arial" w:eastAsia="Arial" w:hAnsi="Arial" w:cs="Arial"/>
          <w:color w:val="000000" w:themeColor="text1"/>
        </w:rPr>
        <w:t>in commented in</w:t>
      </w:r>
      <w:r w:rsidRPr="00F41A28">
        <w:rPr>
          <w:rFonts w:ascii="Arial" w:eastAsia="Arial" w:hAnsi="Arial" w:cs="Arial"/>
          <w:color w:val="000000" w:themeColor="text1"/>
        </w:rPr>
        <w:t xml:space="preserve"> the </w:t>
      </w:r>
      <w:proofErr w:type="gramStart"/>
      <w:r w:rsidRPr="00F41A28">
        <w:rPr>
          <w:rFonts w:ascii="Arial" w:eastAsia="Arial" w:hAnsi="Arial" w:cs="Arial"/>
          <w:color w:val="000000" w:themeColor="text1"/>
        </w:rPr>
        <w:t>foreword  :</w:t>
      </w:r>
      <w:proofErr w:type="gramEnd"/>
    </w:p>
    <w:p w14:paraId="1E529756" w14:textId="7326261E" w:rsidR="00116534" w:rsidRPr="00F41A28" w:rsidRDefault="00116534" w:rsidP="00DA1C44">
      <w:pPr>
        <w:jc w:val="both"/>
        <w:rPr>
          <w:rFonts w:ascii="Arial" w:eastAsia="Arial" w:hAnsi="Arial" w:cs="Arial"/>
          <w:color w:val="000000" w:themeColor="text1"/>
        </w:rPr>
      </w:pPr>
      <w:r w:rsidRPr="00F41A28">
        <w:rPr>
          <w:rFonts w:ascii="Arial" w:eastAsia="Arial" w:hAnsi="Arial" w:cs="Arial"/>
          <w:color w:val="000000" w:themeColor="text1"/>
        </w:rPr>
        <w:br/>
        <w:t>"Praised for its breadth, depth, and practical relevance, this work bridges legal principle with commercial reality, filling a notable gap in the literature and offering reliable guidance through the complexities of modern international trade and shipping law."</w:t>
      </w:r>
    </w:p>
    <w:p w14:paraId="7320F2B5" w14:textId="0652C26B" w:rsidR="00E303E1" w:rsidRDefault="00116534" w:rsidP="00DA1C44">
      <w:pPr>
        <w:jc w:val="both"/>
      </w:pPr>
      <w:r>
        <w:rPr>
          <w:b/>
          <w:bCs/>
        </w:rPr>
        <w:t xml:space="preserve">Author of </w:t>
      </w:r>
      <w:proofErr w:type="gramStart"/>
      <w:r>
        <w:rPr>
          <w:b/>
          <w:bCs/>
        </w:rPr>
        <w:t>o</w:t>
      </w:r>
      <w:r w:rsidR="00E303E1">
        <w:rPr>
          <w:b/>
          <w:bCs/>
        </w:rPr>
        <w:t xml:space="preserve">ther </w:t>
      </w:r>
      <w:r w:rsidR="00E470A9" w:rsidRPr="00E470A9">
        <w:rPr>
          <w:b/>
          <w:bCs/>
        </w:rPr>
        <w:t xml:space="preserve"> key</w:t>
      </w:r>
      <w:proofErr w:type="gramEnd"/>
      <w:r w:rsidR="00E470A9" w:rsidRPr="00E470A9">
        <w:rPr>
          <w:b/>
          <w:bCs/>
        </w:rPr>
        <w:t xml:space="preserve"> Practitioners Texts</w:t>
      </w:r>
      <w:r w:rsidR="00E303E1">
        <w:rPr>
          <w:b/>
          <w:bCs/>
        </w:rPr>
        <w:t xml:space="preserve"> </w:t>
      </w:r>
      <w:proofErr w:type="gramStart"/>
      <w:r w:rsidR="00E470A9" w:rsidRPr="00E470A9">
        <w:rPr>
          <w:b/>
          <w:bCs/>
        </w:rPr>
        <w:t>Halsbury's  Shipping</w:t>
      </w:r>
      <w:proofErr w:type="gramEnd"/>
      <w:r w:rsidR="00E470A9" w:rsidRPr="00E470A9">
        <w:rPr>
          <w:b/>
          <w:bCs/>
        </w:rPr>
        <w:t xml:space="preserve"> Titles, Forms &amp; Precedents on Shipping, Bullen &amp; Leake Malaysia on Carriage, Annotated Merchant Shipping Laws</w:t>
      </w:r>
      <w:r w:rsidR="00E470A9" w:rsidRPr="00E470A9">
        <w:br/>
      </w:r>
      <w:r w:rsidR="00E470A9" w:rsidRPr="00E470A9">
        <w:br/>
        <w:t xml:space="preserve">Dual qualified Singapore and Malaysian lawyer </w:t>
      </w:r>
      <w:r w:rsidR="00E303E1">
        <w:t xml:space="preserve">since 1990 </w:t>
      </w:r>
      <w:r w:rsidR="00E470A9" w:rsidRPr="00E470A9">
        <w:t xml:space="preserve">with </w:t>
      </w:r>
      <w:r w:rsidR="00E303E1">
        <w:t>36</w:t>
      </w:r>
      <w:r w:rsidR="00E470A9" w:rsidRPr="00E470A9">
        <w:t xml:space="preserve"> years of experience, graduating with LLB 2nd Class Upper Honours from National University of Singapore, holder of LLM from University of Malaya. </w:t>
      </w:r>
    </w:p>
    <w:p w14:paraId="47B087D4" w14:textId="77777777" w:rsidR="00E303E1" w:rsidRDefault="00E470A9" w:rsidP="00DA1C44">
      <w:pPr>
        <w:jc w:val="both"/>
      </w:pPr>
      <w:r w:rsidRPr="00E470A9">
        <w:t xml:space="preserve">Handling both contentious and non-contentious matters. Core areas include Admiralty &amp; Shipping, International Trade &amp; Logistics, Marine &amp; General Insurance and Oil &amp; Gas. Empanelled with key Arbitral Institutes. </w:t>
      </w:r>
    </w:p>
    <w:p w14:paraId="7100CD9B" w14:textId="77777777" w:rsidR="00D2545D" w:rsidRDefault="00E470A9" w:rsidP="00DA1C44">
      <w:pPr>
        <w:spacing w:line="240" w:lineRule="auto"/>
        <w:jc w:val="both"/>
      </w:pPr>
      <w:r w:rsidRPr="00E470A9">
        <w:t>Handled litigation cases in Singapore and Malaysia</w:t>
      </w:r>
      <w:r w:rsidR="00E303E1">
        <w:t xml:space="preserve"> setting key legal principles</w:t>
      </w:r>
      <w:r w:rsidRPr="00E470A9">
        <w:t>. </w:t>
      </w:r>
      <w:r w:rsidRPr="00E470A9">
        <w:br/>
      </w:r>
      <w:r w:rsidRPr="00E470A9">
        <w:br/>
        <w:t xml:space="preserve">In 2016, he was shortlisted amongst the Top 5 Disputes Lawyers for Malaysia in the </w:t>
      </w:r>
      <w:proofErr w:type="spellStart"/>
      <w:r w:rsidRPr="00E470A9">
        <w:t>Asialaw</w:t>
      </w:r>
      <w:proofErr w:type="spellEnd"/>
      <w:r w:rsidRPr="00E470A9">
        <w:t xml:space="preserve"> Asia Pacific Dispute Resolution Awards.</w:t>
      </w:r>
      <w:r w:rsidR="002C653E">
        <w:t xml:space="preserve"> Asia Legal Business Top 50 Disputes Lawyer 2023.</w:t>
      </w:r>
    </w:p>
    <w:p w14:paraId="030E6C7A" w14:textId="77777777" w:rsidR="00D2545D" w:rsidRDefault="00D2545D" w:rsidP="00DA1C44">
      <w:pPr>
        <w:kinsoku w:val="0"/>
        <w:autoSpaceDE w:val="0"/>
        <w:autoSpaceDN w:val="0"/>
        <w:adjustRightInd w:val="0"/>
        <w:spacing w:after="0" w:line="360" w:lineRule="auto"/>
        <w:contextualSpacing/>
        <w:jc w:val="both"/>
        <w:textAlignment w:val="baseline"/>
      </w:pPr>
    </w:p>
    <w:p w14:paraId="1CD3CF45" w14:textId="10896C5A" w:rsidR="00D2545D" w:rsidRPr="00D87584" w:rsidRDefault="00D2545D" w:rsidP="00DA1C44">
      <w:pPr>
        <w:kinsoku w:val="0"/>
        <w:autoSpaceDE w:val="0"/>
        <w:autoSpaceDN w:val="0"/>
        <w:adjustRightInd w:val="0"/>
        <w:spacing w:after="0" w:line="360" w:lineRule="auto"/>
        <w:contextualSpacing/>
        <w:jc w:val="both"/>
        <w:textAlignment w:val="baseline"/>
        <w:rPr>
          <w:rFonts w:ascii="Calibri" w:eastAsia="Times New Roman" w:hAnsi="Calibri" w:cs="Calibri"/>
          <w:color w:val="000000" w:themeColor="text1"/>
          <w:sz w:val="24"/>
          <w:szCs w:val="24"/>
        </w:rPr>
      </w:pPr>
      <w:r w:rsidRPr="00E470A9">
        <w:t>Chambers in its 20</w:t>
      </w:r>
      <w:r>
        <w:t>25</w:t>
      </w:r>
      <w:r w:rsidRPr="00E470A9">
        <w:t xml:space="preserve"> Listing has described him:</w:t>
      </w:r>
    </w:p>
    <w:p w14:paraId="04C35E71" w14:textId="77777777" w:rsidR="00D2545D" w:rsidRPr="00D87584" w:rsidRDefault="00D2545D" w:rsidP="00DA1C44">
      <w:pPr>
        <w:kinsoku w:val="0"/>
        <w:autoSpaceDE w:val="0"/>
        <w:autoSpaceDN w:val="0"/>
        <w:adjustRightInd w:val="0"/>
        <w:spacing w:after="0" w:line="240" w:lineRule="auto"/>
        <w:contextualSpacing/>
        <w:jc w:val="both"/>
        <w:textAlignment w:val="baseline"/>
        <w:rPr>
          <w:rFonts w:ascii="Calibri" w:eastAsia="Times New Roman" w:hAnsi="Calibri" w:cs="Calibri"/>
          <w:color w:val="212529"/>
          <w:sz w:val="24"/>
          <w:szCs w:val="24"/>
          <w:shd w:val="clear" w:color="auto" w:fill="F8F7F5"/>
          <w:lang w:val="en-US"/>
        </w:rPr>
      </w:pPr>
      <w:r w:rsidRPr="00D87584">
        <w:rPr>
          <w:rFonts w:ascii="Calibri" w:eastAsia="Times New Roman" w:hAnsi="Calibri" w:cs="Calibri"/>
          <w:color w:val="000000" w:themeColor="text1"/>
          <w:sz w:val="24"/>
          <w:szCs w:val="24"/>
        </w:rPr>
        <w:t>“</w:t>
      </w:r>
      <w:r w:rsidRPr="00D87584">
        <w:rPr>
          <w:rFonts w:ascii="Calibri" w:eastAsia="Times New Roman" w:hAnsi="Calibri" w:cs="Calibri"/>
          <w:color w:val="000000" w:themeColor="text1"/>
          <w:sz w:val="24"/>
          <w:szCs w:val="24"/>
          <w:lang w:val="en-US"/>
        </w:rPr>
        <w:t>Philip Teoh leads Azmi &amp; Associates' shipping practice in Malaysia. He frequently acts in disputes relating to vessel arrests and insurance, as well as acting as an arbitrator.</w:t>
      </w:r>
      <w:r w:rsidRPr="00D87584">
        <w:rPr>
          <w:rFonts w:ascii="Calibri" w:eastAsia="Times New Roman" w:hAnsi="Calibri" w:cs="Calibri"/>
          <w:color w:val="212529"/>
          <w:sz w:val="24"/>
          <w:szCs w:val="24"/>
          <w:shd w:val="clear" w:color="auto" w:fill="F8F7F5"/>
          <w:lang w:val="en-US"/>
        </w:rPr>
        <w:t xml:space="preserve"> </w:t>
      </w:r>
    </w:p>
    <w:p w14:paraId="74041402" w14:textId="77777777" w:rsidR="00D2545D" w:rsidRPr="00D87584" w:rsidRDefault="00D2545D" w:rsidP="00DA1C44">
      <w:pPr>
        <w:kinsoku w:val="0"/>
        <w:autoSpaceDE w:val="0"/>
        <w:autoSpaceDN w:val="0"/>
        <w:adjustRightInd w:val="0"/>
        <w:spacing w:after="0" w:line="240" w:lineRule="auto"/>
        <w:contextualSpacing/>
        <w:jc w:val="both"/>
        <w:textAlignment w:val="baseline"/>
        <w:rPr>
          <w:rFonts w:ascii="Calibri" w:eastAsia="Times New Roman" w:hAnsi="Calibri" w:cs="Calibri"/>
          <w:color w:val="000000" w:themeColor="text1"/>
          <w:sz w:val="24"/>
          <w:szCs w:val="24"/>
          <w:lang w:val="en-US"/>
        </w:rPr>
      </w:pPr>
      <w:r w:rsidRPr="00D87584">
        <w:rPr>
          <w:rFonts w:ascii="Calibri" w:eastAsia="Times New Roman" w:hAnsi="Calibri" w:cs="Calibri"/>
          <w:color w:val="000000" w:themeColor="text1"/>
          <w:sz w:val="24"/>
          <w:szCs w:val="24"/>
          <w:lang w:val="en-US"/>
        </w:rPr>
        <w:t>Azmi &amp; Associates' broad shipping and admiralty law team handles both contentious and non-contentious mandates in Malaysia. The firm frequently represents clients in arbitration and litigation relating to marine insurance and ship arrests. The team also provides advice on financing and contractual matters in the shipping space.</w:t>
      </w:r>
    </w:p>
    <w:p w14:paraId="41A5B812" w14:textId="77777777" w:rsidR="00D2545D" w:rsidRPr="00D87584" w:rsidRDefault="00D2545D" w:rsidP="00DA1C44">
      <w:pPr>
        <w:kinsoku w:val="0"/>
        <w:autoSpaceDE w:val="0"/>
        <w:autoSpaceDN w:val="0"/>
        <w:adjustRightInd w:val="0"/>
        <w:spacing w:after="0" w:line="240" w:lineRule="auto"/>
        <w:contextualSpacing/>
        <w:jc w:val="both"/>
        <w:textAlignment w:val="baseline"/>
        <w:rPr>
          <w:rFonts w:ascii="Calibri" w:eastAsia="Times New Roman" w:hAnsi="Calibri" w:cs="Calibri"/>
          <w:color w:val="000000" w:themeColor="text1"/>
          <w:sz w:val="24"/>
          <w:szCs w:val="24"/>
        </w:rPr>
      </w:pPr>
      <w:r w:rsidRPr="00D87584">
        <w:rPr>
          <w:rFonts w:ascii="Calibri" w:eastAsia="Times New Roman" w:hAnsi="Calibri" w:cs="Calibri"/>
          <w:color w:val="000000" w:themeColor="text1"/>
          <w:sz w:val="24"/>
          <w:szCs w:val="24"/>
        </w:rPr>
        <w:t>Mr Philip provides good and sound legal advice. We are pleased with the excellent service provided."</w:t>
      </w:r>
    </w:p>
    <w:p w14:paraId="28B56882" w14:textId="77777777" w:rsidR="00D2545D" w:rsidRDefault="00D2545D" w:rsidP="00DA1C44">
      <w:pPr>
        <w:spacing w:after="0" w:line="240" w:lineRule="auto"/>
        <w:contextualSpacing/>
        <w:jc w:val="both"/>
      </w:pPr>
    </w:p>
    <w:p w14:paraId="2BF19EFD" w14:textId="77777777" w:rsidR="00D2545D" w:rsidRDefault="00D2545D" w:rsidP="00DA1C44">
      <w:pPr>
        <w:spacing w:after="0" w:line="240" w:lineRule="auto"/>
        <w:contextualSpacing/>
        <w:jc w:val="both"/>
      </w:pPr>
      <w:r w:rsidRPr="00E470A9">
        <w:t>Chambers in its 20</w:t>
      </w:r>
      <w:r>
        <w:t>2</w:t>
      </w:r>
      <w:r>
        <w:t>1</w:t>
      </w:r>
      <w:r w:rsidRPr="00E470A9">
        <w:t xml:space="preserve"> </w:t>
      </w:r>
      <w:proofErr w:type="gramStart"/>
      <w:r w:rsidRPr="00E470A9">
        <w:t xml:space="preserve">Listing </w:t>
      </w:r>
      <w:r>
        <w:t>:</w:t>
      </w:r>
      <w:proofErr w:type="gramEnd"/>
      <w:r>
        <w:t xml:space="preserve"> </w:t>
      </w:r>
    </w:p>
    <w:p w14:paraId="46162865" w14:textId="77777777" w:rsidR="00D2545D" w:rsidRDefault="00D2545D" w:rsidP="00DA1C44">
      <w:pPr>
        <w:spacing w:after="0" w:line="240" w:lineRule="auto"/>
        <w:contextualSpacing/>
        <w:jc w:val="both"/>
      </w:pPr>
    </w:p>
    <w:p w14:paraId="5212A6DA" w14:textId="6F6D1045" w:rsidR="00D2545D" w:rsidRPr="00D87584" w:rsidRDefault="00D2545D" w:rsidP="00DA1C44">
      <w:pPr>
        <w:spacing w:after="0" w:line="240" w:lineRule="auto"/>
        <w:contextualSpacing/>
        <w:jc w:val="both"/>
        <w:rPr>
          <w:rFonts w:ascii="Calibri" w:hAnsi="Calibri" w:cs="Calibri"/>
          <w:color w:val="000000" w:themeColor="text1"/>
          <w:sz w:val="24"/>
          <w:szCs w:val="24"/>
        </w:rPr>
      </w:pPr>
      <w:r w:rsidRPr="00D87584">
        <w:rPr>
          <w:rFonts w:ascii="Calibri" w:hAnsi="Calibri" w:cs="Calibri"/>
          <w:color w:val="000000" w:themeColor="text1"/>
          <w:sz w:val="24"/>
          <w:szCs w:val="24"/>
        </w:rPr>
        <w:t xml:space="preserve">“Very knowledgeable and approachable, quickly grasping the situation and always being quick to offer the correct advice. He </w:t>
      </w:r>
      <w:proofErr w:type="gramStart"/>
      <w:r w:rsidRPr="00D87584">
        <w:rPr>
          <w:rFonts w:ascii="Calibri" w:hAnsi="Calibri" w:cs="Calibri"/>
          <w:color w:val="000000" w:themeColor="text1"/>
          <w:sz w:val="24"/>
          <w:szCs w:val="24"/>
        </w:rPr>
        <w:t>is able to</w:t>
      </w:r>
      <w:proofErr w:type="gramEnd"/>
      <w:r w:rsidRPr="00D87584">
        <w:rPr>
          <w:rFonts w:ascii="Calibri" w:hAnsi="Calibri" w:cs="Calibri"/>
          <w:color w:val="000000" w:themeColor="text1"/>
          <w:sz w:val="24"/>
          <w:szCs w:val="24"/>
        </w:rPr>
        <w:t xml:space="preserve"> quickly resolve matters to our satisfaction without the need of progressing to court.”</w:t>
      </w:r>
    </w:p>
    <w:p w14:paraId="53D84726" w14:textId="77777777" w:rsidR="00D2545D" w:rsidRDefault="00E470A9" w:rsidP="00DA1C44">
      <w:pPr>
        <w:spacing w:line="240" w:lineRule="auto"/>
        <w:jc w:val="both"/>
      </w:pPr>
      <w:r w:rsidRPr="00E470A9">
        <w:br/>
        <w:t> </w:t>
      </w:r>
      <w:r w:rsidRPr="00E470A9">
        <w:br/>
        <w:t xml:space="preserve">Chambers in its 2019 Listing has described him: </w:t>
      </w:r>
    </w:p>
    <w:p w14:paraId="40FA782E" w14:textId="5B1871F2" w:rsidR="00D2545D" w:rsidRDefault="00E470A9" w:rsidP="00DA1C44">
      <w:pPr>
        <w:spacing w:line="240" w:lineRule="auto"/>
        <w:jc w:val="both"/>
      </w:pPr>
      <w:r w:rsidRPr="00E470A9">
        <w:t>‘Philip is a very senior lawyer with a long-standing presence in the market and a deep knowledge of maritime law. He has an impressive track record on shipping disputes, including arbitrations, and has notable experience advising on non-contentious mandates.’</w:t>
      </w:r>
    </w:p>
    <w:p w14:paraId="485DC201" w14:textId="77777777" w:rsidR="00005D1F" w:rsidRDefault="00D2545D" w:rsidP="00DA1C44">
      <w:pPr>
        <w:spacing w:after="0" w:line="240" w:lineRule="auto"/>
        <w:contextualSpacing/>
        <w:jc w:val="both"/>
      </w:pPr>
      <w:r w:rsidRPr="00E470A9">
        <w:lastRenderedPageBreak/>
        <w:t xml:space="preserve">Chambers in its 2019 Listing </w:t>
      </w:r>
      <w:r>
        <w:t xml:space="preserve">said </w:t>
      </w:r>
    </w:p>
    <w:p w14:paraId="23297FA3" w14:textId="77777777" w:rsidR="00005D1F" w:rsidRDefault="00005D1F" w:rsidP="00D2545D">
      <w:pPr>
        <w:spacing w:after="0" w:line="240" w:lineRule="auto"/>
        <w:contextualSpacing/>
        <w:jc w:val="both"/>
      </w:pPr>
    </w:p>
    <w:p w14:paraId="5909B6A4" w14:textId="4FE87050" w:rsidR="00D2545D" w:rsidRPr="00D87584" w:rsidRDefault="00D2545D" w:rsidP="00D2545D">
      <w:pPr>
        <w:spacing w:after="0" w:line="240" w:lineRule="auto"/>
        <w:contextualSpacing/>
        <w:jc w:val="both"/>
        <w:rPr>
          <w:rFonts w:ascii="Calibri" w:hAnsi="Calibri" w:cs="Calibri"/>
          <w:color w:val="000000" w:themeColor="text1"/>
          <w:sz w:val="24"/>
          <w:szCs w:val="24"/>
        </w:rPr>
      </w:pPr>
      <w:r w:rsidRPr="00D87584">
        <w:rPr>
          <w:rFonts w:ascii="Calibri" w:hAnsi="Calibri" w:cs="Calibri"/>
          <w:color w:val="000000" w:themeColor="text1"/>
          <w:sz w:val="24"/>
          <w:szCs w:val="24"/>
        </w:rPr>
        <w:t>“Arbitrator and litigator Philip Teoh’s team is experienced in maritime insurance matters, ship arrests, cargo damages and contractual disputes.”</w:t>
      </w:r>
    </w:p>
    <w:p w14:paraId="5655ADF3" w14:textId="537ECC53" w:rsidR="009A3696" w:rsidRDefault="00E470A9">
      <w:r w:rsidRPr="00E470A9">
        <w:br/>
      </w:r>
      <w:r w:rsidRPr="00E470A9">
        <w:br/>
        <w:t>Conducted arbitrations in Malaysia, Singapore and internationally as Arbitrator and Counsel.</w:t>
      </w:r>
      <w:r w:rsidRPr="00E470A9">
        <w:br/>
      </w:r>
      <w:r w:rsidRPr="00E470A9">
        <w:br/>
        <w:t xml:space="preserve">More details of Philip’s experience can be found on his Profile on LinkedIn: </w:t>
      </w:r>
    </w:p>
    <w:p w14:paraId="139C105D" w14:textId="206E204C" w:rsidR="00B06E7F" w:rsidRDefault="00B06E7F">
      <w:hyperlink r:id="rId4" w:history="1">
        <w:r w:rsidRPr="00BC4BA1">
          <w:rPr>
            <w:rStyle w:val="Hyperlink"/>
          </w:rPr>
          <w:t>https://www.linkedin.com/in/philipteoh/</w:t>
        </w:r>
      </w:hyperlink>
    </w:p>
    <w:p w14:paraId="3642C294" w14:textId="77777777" w:rsidR="00B06E7F" w:rsidRDefault="00B06E7F"/>
    <w:sectPr w:rsidR="00B06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A9"/>
    <w:rsid w:val="00005D1F"/>
    <w:rsid w:val="00116534"/>
    <w:rsid w:val="002C653E"/>
    <w:rsid w:val="008B3EB8"/>
    <w:rsid w:val="009A3696"/>
    <w:rsid w:val="00B06E7F"/>
    <w:rsid w:val="00D2545D"/>
    <w:rsid w:val="00DA1C44"/>
    <w:rsid w:val="00E303E1"/>
    <w:rsid w:val="00E470A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C54D"/>
  <w15:chartTrackingRefBased/>
  <w15:docId w15:val="{2A16E0D1-F508-49BA-831C-6CBD9F50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7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70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70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70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7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7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70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70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70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7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0A9"/>
    <w:rPr>
      <w:rFonts w:eastAsiaTheme="majorEastAsia" w:cstheme="majorBidi"/>
      <w:color w:val="272727" w:themeColor="text1" w:themeTint="D8"/>
    </w:rPr>
  </w:style>
  <w:style w:type="paragraph" w:styleId="Title">
    <w:name w:val="Title"/>
    <w:basedOn w:val="Normal"/>
    <w:next w:val="Normal"/>
    <w:link w:val="TitleChar"/>
    <w:uiPriority w:val="10"/>
    <w:qFormat/>
    <w:rsid w:val="00E47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0A9"/>
    <w:pPr>
      <w:spacing w:before="160"/>
      <w:jc w:val="center"/>
    </w:pPr>
    <w:rPr>
      <w:i/>
      <w:iCs/>
      <w:color w:val="404040" w:themeColor="text1" w:themeTint="BF"/>
    </w:rPr>
  </w:style>
  <w:style w:type="character" w:customStyle="1" w:styleId="QuoteChar">
    <w:name w:val="Quote Char"/>
    <w:basedOn w:val="DefaultParagraphFont"/>
    <w:link w:val="Quote"/>
    <w:uiPriority w:val="29"/>
    <w:rsid w:val="00E470A9"/>
    <w:rPr>
      <w:i/>
      <w:iCs/>
      <w:color w:val="404040" w:themeColor="text1" w:themeTint="BF"/>
    </w:rPr>
  </w:style>
  <w:style w:type="paragraph" w:styleId="ListParagraph">
    <w:name w:val="List Paragraph"/>
    <w:basedOn w:val="Normal"/>
    <w:uiPriority w:val="34"/>
    <w:qFormat/>
    <w:rsid w:val="00E470A9"/>
    <w:pPr>
      <w:ind w:left="720"/>
      <w:contextualSpacing/>
    </w:pPr>
  </w:style>
  <w:style w:type="character" w:styleId="IntenseEmphasis">
    <w:name w:val="Intense Emphasis"/>
    <w:basedOn w:val="DefaultParagraphFont"/>
    <w:uiPriority w:val="21"/>
    <w:qFormat/>
    <w:rsid w:val="00E470A9"/>
    <w:rPr>
      <w:i/>
      <w:iCs/>
      <w:color w:val="2F5496" w:themeColor="accent1" w:themeShade="BF"/>
    </w:rPr>
  </w:style>
  <w:style w:type="paragraph" w:styleId="IntenseQuote">
    <w:name w:val="Intense Quote"/>
    <w:basedOn w:val="Normal"/>
    <w:next w:val="Normal"/>
    <w:link w:val="IntenseQuoteChar"/>
    <w:uiPriority w:val="30"/>
    <w:qFormat/>
    <w:rsid w:val="00E47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0A9"/>
    <w:rPr>
      <w:i/>
      <w:iCs/>
      <w:color w:val="2F5496" w:themeColor="accent1" w:themeShade="BF"/>
    </w:rPr>
  </w:style>
  <w:style w:type="character" w:styleId="IntenseReference">
    <w:name w:val="Intense Reference"/>
    <w:basedOn w:val="DefaultParagraphFont"/>
    <w:uiPriority w:val="32"/>
    <w:qFormat/>
    <w:rsid w:val="00E470A9"/>
    <w:rPr>
      <w:b/>
      <w:bCs/>
      <w:smallCaps/>
      <w:color w:val="2F5496" w:themeColor="accent1" w:themeShade="BF"/>
      <w:spacing w:val="5"/>
    </w:rPr>
  </w:style>
  <w:style w:type="character" w:styleId="Hyperlink">
    <w:name w:val="Hyperlink"/>
    <w:basedOn w:val="DefaultParagraphFont"/>
    <w:uiPriority w:val="99"/>
    <w:unhideWhenUsed/>
    <w:rsid w:val="00B06E7F"/>
    <w:rPr>
      <w:color w:val="0563C1" w:themeColor="hyperlink"/>
      <w:u w:val="single"/>
    </w:rPr>
  </w:style>
  <w:style w:type="character" w:styleId="UnresolvedMention">
    <w:name w:val="Unresolved Mention"/>
    <w:basedOn w:val="DefaultParagraphFont"/>
    <w:uiPriority w:val="99"/>
    <w:semiHidden/>
    <w:unhideWhenUsed/>
    <w:rsid w:val="00B06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nkedin.com/in/philipteo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192</Words>
  <Characters>2860</Characters>
  <Application>Microsoft Office Word</Application>
  <DocSecurity>0</DocSecurity>
  <Lines>98</Lines>
  <Paragraphs>33</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Teoh</dc:creator>
  <cp:keywords/>
  <dc:description/>
  <cp:lastModifiedBy>Philip Teoh</cp:lastModifiedBy>
  <cp:revision>3</cp:revision>
  <dcterms:created xsi:type="dcterms:W3CDTF">2026-04-10T05:39:00Z</dcterms:created>
  <dcterms:modified xsi:type="dcterms:W3CDTF">2026-04-10T05:39:00Z</dcterms:modified>
</cp:coreProperties>
</file>