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E80F" w14:textId="77777777" w:rsidR="00400973" w:rsidRPr="001221DD" w:rsidRDefault="00373E0F" w:rsidP="004C2282">
      <w:pPr>
        <w:jc w:val="center"/>
        <w:rPr>
          <w:rFonts w:ascii="Arial" w:hAnsi="Arial" w:cs="Arial"/>
          <w:color w:val="000000"/>
          <w:sz w:val="16"/>
          <w:szCs w:val="16"/>
          <w:lang w:eastAsia="en-US"/>
        </w:rPr>
      </w:pPr>
      <w:r w:rsidRPr="001221DD">
        <w:rPr>
          <w:rFonts w:ascii="Arial" w:hAnsi="Arial" w:cs="Arial"/>
          <w:noProof/>
          <w:color w:val="000000"/>
          <w:sz w:val="16"/>
          <w:szCs w:val="16"/>
          <w:lang w:eastAsia="en-SG"/>
        </w:rPr>
        <w:drawing>
          <wp:inline distT="0" distB="0" distL="0" distR="0" wp14:anchorId="7DA129F6" wp14:editId="2AD3B9F4">
            <wp:extent cx="1239982" cy="1517377"/>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61562" name="Christopher Lau S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570" cy="1536452"/>
                    </a:xfrm>
                    <a:prstGeom prst="rect">
                      <a:avLst/>
                    </a:prstGeom>
                  </pic:spPr>
                </pic:pic>
              </a:graphicData>
            </a:graphic>
          </wp:inline>
        </w:drawing>
      </w:r>
    </w:p>
    <w:p w14:paraId="0A9D7EAA" w14:textId="77777777" w:rsidR="00BC5278" w:rsidRPr="001221DD" w:rsidRDefault="00373E0F" w:rsidP="004C2282">
      <w:pPr>
        <w:jc w:val="center"/>
        <w:rPr>
          <w:rFonts w:ascii="Angsana New" w:hAnsi="Angsana New" w:cs="Angsana New"/>
          <w:color w:val="000000"/>
          <w:sz w:val="76"/>
          <w:szCs w:val="76"/>
          <w:lang w:eastAsia="en-US"/>
        </w:rPr>
      </w:pPr>
      <w:r w:rsidRPr="001221DD">
        <w:rPr>
          <w:rFonts w:ascii="Angsana New" w:hAnsi="Angsana New" w:cs="Angsana New"/>
          <w:b/>
          <w:bCs/>
          <w:color w:val="000000"/>
          <w:sz w:val="76"/>
          <w:szCs w:val="76"/>
          <w:lang w:eastAsia="en-US"/>
        </w:rPr>
        <w:t>C</w:t>
      </w:r>
      <w:r w:rsidRPr="001221DD">
        <w:rPr>
          <w:rFonts w:ascii="Angsana New" w:hAnsi="Angsana New" w:cs="Angsana New"/>
          <w:color w:val="000000"/>
          <w:sz w:val="61"/>
          <w:szCs w:val="61"/>
          <w:lang w:eastAsia="en-US"/>
        </w:rPr>
        <w:t xml:space="preserve">HRISTOPHER </w:t>
      </w:r>
      <w:r w:rsidRPr="001221DD">
        <w:rPr>
          <w:rFonts w:ascii="Angsana New" w:hAnsi="Angsana New" w:cs="Angsana New"/>
          <w:b/>
          <w:bCs/>
          <w:color w:val="000000"/>
          <w:sz w:val="76"/>
          <w:szCs w:val="76"/>
          <w:lang w:eastAsia="en-US"/>
        </w:rPr>
        <w:t>L</w:t>
      </w:r>
      <w:r w:rsidRPr="001221DD">
        <w:rPr>
          <w:rFonts w:ascii="Angsana New" w:hAnsi="Angsana New" w:cs="Angsana New"/>
          <w:color w:val="000000"/>
          <w:sz w:val="61"/>
          <w:szCs w:val="61"/>
          <w:lang w:eastAsia="en-US"/>
        </w:rPr>
        <w:t xml:space="preserve">AU </w:t>
      </w:r>
      <w:r w:rsidRPr="001221DD">
        <w:rPr>
          <w:rFonts w:ascii="Angsana New" w:hAnsi="Angsana New" w:cs="Angsana New"/>
          <w:color w:val="000000"/>
          <w:sz w:val="76"/>
          <w:szCs w:val="76"/>
          <w:lang w:eastAsia="en-US"/>
        </w:rPr>
        <w:t>SC</w:t>
      </w:r>
    </w:p>
    <w:p w14:paraId="5710F2DC" w14:textId="77777777" w:rsidR="00D75BE2" w:rsidRPr="001221DD" w:rsidRDefault="00D75BE2" w:rsidP="004C2282">
      <w:pPr>
        <w:tabs>
          <w:tab w:val="right" w:pos="9000"/>
        </w:tabs>
        <w:spacing w:line="271" w:lineRule="auto"/>
        <w:jc w:val="both"/>
        <w:rPr>
          <w:rFonts w:ascii="Arial" w:hAnsi="Arial" w:cs="Arial"/>
          <w:color w:val="000000"/>
          <w:sz w:val="16"/>
          <w:szCs w:val="16"/>
          <w:lang w:eastAsia="en-US"/>
        </w:rPr>
      </w:pPr>
    </w:p>
    <w:p w14:paraId="4041B71E" w14:textId="77777777" w:rsidR="001B0DF0" w:rsidRPr="001221DD" w:rsidRDefault="001B0DF0" w:rsidP="004C2282">
      <w:pPr>
        <w:tabs>
          <w:tab w:val="right" w:pos="9000"/>
        </w:tabs>
        <w:spacing w:line="271" w:lineRule="auto"/>
        <w:jc w:val="both"/>
        <w:rPr>
          <w:rFonts w:ascii="Verdana" w:hAnsi="Verdana" w:cs="Arial"/>
          <w:color w:val="000000"/>
          <w:sz w:val="16"/>
          <w:szCs w:val="16"/>
          <w:lang w:eastAsia="en-US"/>
        </w:rPr>
      </w:pPr>
    </w:p>
    <w:p w14:paraId="341AC188" w14:textId="77777777" w:rsidR="00D75BE2" w:rsidRPr="001221DD" w:rsidRDefault="00373E0F" w:rsidP="004C2282">
      <w:pPr>
        <w:tabs>
          <w:tab w:val="right" w:pos="9000"/>
        </w:tabs>
        <w:spacing w:line="271" w:lineRule="auto"/>
        <w:jc w:val="both"/>
        <w:rPr>
          <w:rFonts w:ascii="Verdana" w:hAnsi="Verdana" w:cs="Arial"/>
          <w:color w:val="000000"/>
          <w:sz w:val="16"/>
          <w:szCs w:val="16"/>
          <w:lang w:eastAsia="en-US"/>
        </w:rPr>
      </w:pPr>
      <w:r w:rsidRPr="001221DD">
        <w:rPr>
          <w:rFonts w:ascii="Verdana" w:hAnsi="Verdana" w:cs="Arial"/>
          <w:color w:val="000000"/>
          <w:sz w:val="16"/>
          <w:szCs w:val="16"/>
          <w:lang w:eastAsia="en-US"/>
        </w:rPr>
        <w:t>Arbitrator at</w:t>
      </w:r>
      <w:r w:rsidRPr="001221DD">
        <w:rPr>
          <w:rFonts w:ascii="Verdana" w:hAnsi="Verdana" w:cs="Arial"/>
          <w:color w:val="000000"/>
          <w:sz w:val="16"/>
          <w:szCs w:val="16"/>
          <w:lang w:eastAsia="en-US"/>
        </w:rPr>
        <w:tab/>
      </w:r>
      <w:r w:rsidR="005C07D3" w:rsidRPr="001221DD">
        <w:rPr>
          <w:rFonts w:ascii="Verdana" w:hAnsi="Verdana" w:cs="Arial"/>
          <w:color w:val="000000"/>
          <w:sz w:val="16"/>
          <w:szCs w:val="16"/>
          <w:lang w:eastAsia="en-US"/>
        </w:rPr>
        <w:t>28</w:t>
      </w:r>
      <w:r w:rsidRPr="001221DD">
        <w:rPr>
          <w:rFonts w:ascii="Verdana" w:hAnsi="Verdana" w:cs="Arial"/>
          <w:color w:val="000000"/>
          <w:sz w:val="16"/>
          <w:szCs w:val="16"/>
          <w:lang w:eastAsia="en-US"/>
        </w:rPr>
        <w:t xml:space="preserve"> Maxwell Road</w:t>
      </w:r>
      <w:r w:rsidR="005C07D3" w:rsidRPr="001221DD">
        <w:rPr>
          <w:rFonts w:ascii="Verdana" w:hAnsi="Verdana" w:cs="Arial"/>
          <w:color w:val="000000"/>
          <w:sz w:val="16"/>
          <w:szCs w:val="16"/>
          <w:lang w:eastAsia="en-US"/>
        </w:rPr>
        <w:t xml:space="preserve"> #04-17</w:t>
      </w:r>
    </w:p>
    <w:p w14:paraId="017F4AC3" w14:textId="77777777" w:rsidR="00D75BE2" w:rsidRPr="001221DD" w:rsidRDefault="00373E0F" w:rsidP="004C2282">
      <w:pPr>
        <w:tabs>
          <w:tab w:val="right" w:pos="9000"/>
        </w:tabs>
        <w:spacing w:line="271" w:lineRule="auto"/>
        <w:jc w:val="both"/>
        <w:rPr>
          <w:rFonts w:ascii="Verdana" w:hAnsi="Verdana" w:cs="Arial"/>
          <w:color w:val="000000"/>
          <w:sz w:val="16"/>
          <w:szCs w:val="16"/>
          <w:lang w:eastAsia="en-US"/>
        </w:rPr>
      </w:pPr>
      <w:r w:rsidRPr="001221DD">
        <w:rPr>
          <w:rFonts w:ascii="Verdana" w:hAnsi="Verdana" w:cs="Arial"/>
          <w:color w:val="000000"/>
          <w:sz w:val="16"/>
          <w:szCs w:val="16"/>
          <w:lang w:eastAsia="en-US"/>
        </w:rPr>
        <w:t>3 Verulam Buildings</w:t>
      </w:r>
      <w:r w:rsidRPr="001221DD">
        <w:rPr>
          <w:rFonts w:ascii="Verdana" w:hAnsi="Verdana" w:cs="Arial"/>
          <w:color w:val="000000"/>
          <w:sz w:val="16"/>
          <w:szCs w:val="16"/>
          <w:lang w:eastAsia="en-US"/>
        </w:rPr>
        <w:tab/>
        <w:t>Maxwell Chambers Suites</w:t>
      </w:r>
    </w:p>
    <w:p w14:paraId="0B63D1D7" w14:textId="77777777" w:rsidR="00D75BE2" w:rsidRPr="001221DD" w:rsidRDefault="00373E0F" w:rsidP="004C2282">
      <w:pPr>
        <w:tabs>
          <w:tab w:val="right" w:pos="9000"/>
        </w:tabs>
        <w:spacing w:line="271" w:lineRule="auto"/>
        <w:jc w:val="both"/>
        <w:rPr>
          <w:rFonts w:ascii="Verdana" w:hAnsi="Verdana" w:cs="Arial"/>
          <w:color w:val="000000"/>
          <w:sz w:val="16"/>
          <w:szCs w:val="16"/>
          <w:lang w:eastAsia="en-US"/>
        </w:rPr>
      </w:pPr>
      <w:r w:rsidRPr="001221DD">
        <w:rPr>
          <w:rFonts w:ascii="Verdana" w:hAnsi="Verdana" w:cs="Arial"/>
          <w:color w:val="000000"/>
          <w:sz w:val="16"/>
          <w:szCs w:val="16"/>
          <w:lang w:eastAsia="en-US"/>
        </w:rPr>
        <w:t>Gray</w:t>
      </w:r>
      <w:r w:rsidR="000E1E8A" w:rsidRPr="001221DD">
        <w:rPr>
          <w:rFonts w:ascii="Verdana" w:hAnsi="Verdana" w:cs="Arial"/>
          <w:color w:val="000000"/>
          <w:sz w:val="16"/>
          <w:szCs w:val="16"/>
          <w:lang w:eastAsia="en-US"/>
        </w:rPr>
        <w:t>’</w:t>
      </w:r>
      <w:r w:rsidR="005C07D3" w:rsidRPr="001221DD">
        <w:rPr>
          <w:rFonts w:ascii="Verdana" w:hAnsi="Verdana" w:cs="Arial"/>
          <w:color w:val="000000"/>
          <w:sz w:val="16"/>
          <w:szCs w:val="16"/>
          <w:lang w:eastAsia="en-US"/>
        </w:rPr>
        <w:t>s Inn</w:t>
      </w:r>
      <w:r w:rsidR="005C07D3" w:rsidRPr="001221DD">
        <w:rPr>
          <w:rFonts w:ascii="Verdana" w:hAnsi="Verdana" w:cs="Arial"/>
          <w:color w:val="000000"/>
          <w:sz w:val="16"/>
          <w:szCs w:val="16"/>
          <w:lang w:eastAsia="en-US"/>
        </w:rPr>
        <w:tab/>
        <w:t>Singapore 069120</w:t>
      </w:r>
    </w:p>
    <w:p w14:paraId="0F75E506" w14:textId="77777777" w:rsidR="00D75BE2" w:rsidRPr="001221DD" w:rsidRDefault="00373E0F" w:rsidP="004C2282">
      <w:pPr>
        <w:tabs>
          <w:tab w:val="right" w:pos="9000"/>
        </w:tabs>
        <w:spacing w:line="271" w:lineRule="auto"/>
        <w:jc w:val="both"/>
        <w:rPr>
          <w:rFonts w:ascii="Verdana" w:hAnsi="Verdana" w:cs="Arial"/>
          <w:color w:val="000000"/>
          <w:sz w:val="16"/>
          <w:szCs w:val="16"/>
          <w:lang w:eastAsia="en-US"/>
        </w:rPr>
      </w:pPr>
      <w:r w:rsidRPr="001221DD">
        <w:rPr>
          <w:rFonts w:ascii="Verdana" w:hAnsi="Verdana" w:cs="Arial"/>
          <w:color w:val="000000"/>
          <w:sz w:val="16"/>
          <w:szCs w:val="16"/>
          <w:lang w:eastAsia="en-US"/>
        </w:rPr>
        <w:t>London WC1R 5NT</w:t>
      </w:r>
      <w:r w:rsidRPr="001221DD">
        <w:rPr>
          <w:rFonts w:ascii="Verdana" w:hAnsi="Verdana" w:cs="Arial"/>
          <w:color w:val="000000"/>
          <w:sz w:val="16"/>
          <w:szCs w:val="16"/>
          <w:lang w:eastAsia="en-US"/>
        </w:rPr>
        <w:tab/>
      </w:r>
    </w:p>
    <w:p w14:paraId="38DFD3D6" w14:textId="77777777" w:rsidR="00D75BE2" w:rsidRPr="001221DD" w:rsidRDefault="00373E0F" w:rsidP="004C2282">
      <w:pPr>
        <w:tabs>
          <w:tab w:val="right" w:pos="9000"/>
        </w:tabs>
        <w:spacing w:line="271" w:lineRule="auto"/>
        <w:jc w:val="both"/>
        <w:rPr>
          <w:rFonts w:ascii="Verdana" w:hAnsi="Verdana" w:cs="Arial"/>
          <w:color w:val="000000"/>
          <w:sz w:val="16"/>
          <w:szCs w:val="16"/>
          <w:lang w:eastAsia="en-US"/>
        </w:rPr>
      </w:pPr>
      <w:r w:rsidRPr="001221DD">
        <w:rPr>
          <w:rFonts w:ascii="Verdana" w:hAnsi="Verdana" w:cs="Arial"/>
          <w:color w:val="000000"/>
          <w:sz w:val="16"/>
          <w:szCs w:val="16"/>
          <w:lang w:eastAsia="en-US"/>
        </w:rPr>
        <w:tab/>
        <w:t>Registration No. (UEN) 53150608L</w:t>
      </w:r>
    </w:p>
    <w:p w14:paraId="7DCE80DB" w14:textId="77777777" w:rsidR="001B0DF0" w:rsidRPr="001221DD" w:rsidRDefault="001B0DF0" w:rsidP="004C2282">
      <w:pPr>
        <w:tabs>
          <w:tab w:val="right" w:pos="9000"/>
        </w:tabs>
        <w:spacing w:line="271" w:lineRule="auto"/>
        <w:jc w:val="both"/>
        <w:rPr>
          <w:rFonts w:ascii="Verdana" w:hAnsi="Verdana" w:cs="Arial"/>
          <w:sz w:val="16"/>
          <w:szCs w:val="16"/>
          <w:lang w:eastAsia="en-US"/>
        </w:rPr>
      </w:pPr>
    </w:p>
    <w:p w14:paraId="76325E6C" w14:textId="77777777" w:rsidR="00D75BE2" w:rsidRPr="001221DD" w:rsidRDefault="00373E0F" w:rsidP="004C2282">
      <w:pPr>
        <w:tabs>
          <w:tab w:val="right" w:pos="9000"/>
        </w:tabs>
        <w:spacing w:line="271" w:lineRule="auto"/>
        <w:jc w:val="both"/>
        <w:rPr>
          <w:rFonts w:ascii="Verdana" w:hAnsi="Verdana" w:cs="Arial"/>
          <w:sz w:val="16"/>
          <w:szCs w:val="16"/>
          <w:lang w:eastAsia="en-US"/>
        </w:rPr>
      </w:pPr>
      <w:r w:rsidRPr="001221DD">
        <w:rPr>
          <w:rFonts w:ascii="Verdana" w:hAnsi="Verdana" w:cs="Arial"/>
          <w:sz w:val="16"/>
          <w:szCs w:val="16"/>
          <w:lang w:eastAsia="en-US"/>
        </w:rPr>
        <w:t>Tel:</w:t>
      </w:r>
      <w:r w:rsidR="00A87DCE" w:rsidRPr="001221DD">
        <w:rPr>
          <w:rFonts w:ascii="Verdana" w:hAnsi="Verdana" w:cs="Arial"/>
          <w:sz w:val="16"/>
          <w:szCs w:val="16"/>
          <w:lang w:eastAsia="en-US"/>
        </w:rPr>
        <w:t xml:space="preserve"> </w:t>
      </w:r>
      <w:r w:rsidRPr="001221DD">
        <w:rPr>
          <w:rFonts w:ascii="Verdana" w:hAnsi="Verdana" w:cs="Arial"/>
          <w:sz w:val="16"/>
          <w:szCs w:val="16"/>
          <w:lang w:eastAsia="en-US"/>
        </w:rPr>
        <w:t>+44 (0)20 7831 8441</w:t>
      </w:r>
      <w:r w:rsidRPr="001221DD">
        <w:rPr>
          <w:rFonts w:ascii="Verdana" w:hAnsi="Verdana" w:cs="Arial"/>
          <w:sz w:val="16"/>
          <w:szCs w:val="16"/>
          <w:lang w:eastAsia="en-US"/>
        </w:rPr>
        <w:tab/>
      </w:r>
      <w:r w:rsidR="001B0DF0" w:rsidRPr="001221DD">
        <w:rPr>
          <w:rFonts w:ascii="Verdana" w:hAnsi="Verdana" w:cs="Arial"/>
          <w:sz w:val="16"/>
          <w:szCs w:val="16"/>
          <w:lang w:eastAsia="en-US"/>
        </w:rPr>
        <w:t>Tel: +65 6323 9863</w:t>
      </w:r>
    </w:p>
    <w:p w14:paraId="055D41A9" w14:textId="77777777" w:rsidR="00D75BE2" w:rsidRPr="001221DD" w:rsidRDefault="00373E0F" w:rsidP="004C2282">
      <w:pPr>
        <w:tabs>
          <w:tab w:val="right" w:pos="9000"/>
        </w:tabs>
        <w:spacing w:line="271" w:lineRule="auto"/>
        <w:jc w:val="both"/>
        <w:rPr>
          <w:rFonts w:ascii="Verdana" w:hAnsi="Verdana" w:cs="Arial"/>
          <w:sz w:val="16"/>
          <w:szCs w:val="16"/>
          <w:lang w:eastAsia="en-US"/>
        </w:rPr>
      </w:pPr>
      <w:r w:rsidRPr="001221DD">
        <w:rPr>
          <w:rFonts w:ascii="Verdana" w:hAnsi="Verdana" w:cs="Arial"/>
          <w:sz w:val="16"/>
          <w:szCs w:val="16"/>
          <w:lang w:eastAsia="en-US"/>
        </w:rPr>
        <w:t>Fax: +44 (0)20 7831 8479</w:t>
      </w:r>
      <w:r w:rsidRPr="001221DD">
        <w:rPr>
          <w:rFonts w:ascii="Verdana" w:hAnsi="Verdana" w:cs="Arial"/>
          <w:sz w:val="16"/>
          <w:szCs w:val="16"/>
          <w:lang w:eastAsia="en-US"/>
        </w:rPr>
        <w:tab/>
      </w:r>
      <w:r w:rsidR="001B0DF0" w:rsidRPr="001221DD">
        <w:rPr>
          <w:rFonts w:ascii="Verdana" w:hAnsi="Verdana" w:cs="Arial"/>
          <w:sz w:val="16"/>
          <w:szCs w:val="16"/>
          <w:lang w:eastAsia="en-US"/>
        </w:rPr>
        <w:t>Fax: +65 6224 0858</w:t>
      </w:r>
    </w:p>
    <w:p w14:paraId="65AC9D93" w14:textId="77777777" w:rsidR="00D75BE2" w:rsidRPr="001221DD" w:rsidRDefault="00373E0F" w:rsidP="004C2282">
      <w:pPr>
        <w:tabs>
          <w:tab w:val="right" w:pos="9000"/>
        </w:tabs>
        <w:spacing w:line="271" w:lineRule="auto"/>
        <w:jc w:val="both"/>
        <w:rPr>
          <w:rFonts w:ascii="Verdana" w:hAnsi="Verdana" w:cs="Arial"/>
          <w:sz w:val="16"/>
          <w:szCs w:val="16"/>
          <w:lang w:eastAsia="en-US"/>
        </w:rPr>
      </w:pPr>
      <w:r w:rsidRPr="001221DD">
        <w:rPr>
          <w:rFonts w:ascii="Verdana" w:hAnsi="Verdana" w:cs="Arial"/>
          <w:sz w:val="16"/>
          <w:szCs w:val="16"/>
          <w:lang w:eastAsia="en-US"/>
        </w:rPr>
        <w:t xml:space="preserve">Email: </w:t>
      </w:r>
      <w:hyperlink r:id="rId9" w:history="1">
        <w:r w:rsidR="00D75BE2" w:rsidRPr="001221DD">
          <w:rPr>
            <w:rStyle w:val="Hyperlink"/>
            <w:rFonts w:ascii="Verdana" w:hAnsi="Verdana" w:cs="Arial"/>
            <w:sz w:val="16"/>
            <w:szCs w:val="16"/>
            <w:lang w:eastAsia="en-US"/>
          </w:rPr>
          <w:t>clau@3vb-arbitrators.com</w:t>
        </w:r>
      </w:hyperlink>
      <w:r w:rsidRPr="001221DD">
        <w:rPr>
          <w:rFonts w:ascii="Verdana" w:hAnsi="Verdana" w:cs="Arial"/>
          <w:color w:val="0000FF"/>
          <w:sz w:val="16"/>
          <w:szCs w:val="16"/>
          <w:lang w:eastAsia="en-US"/>
        </w:rPr>
        <w:tab/>
      </w:r>
      <w:r w:rsidR="001B0DF0" w:rsidRPr="001221DD">
        <w:rPr>
          <w:rFonts w:ascii="Verdana" w:hAnsi="Verdana" w:cs="Arial"/>
          <w:sz w:val="16"/>
          <w:szCs w:val="16"/>
          <w:lang w:eastAsia="en-US"/>
        </w:rPr>
        <w:t xml:space="preserve">Email: </w:t>
      </w:r>
      <w:hyperlink r:id="rId10" w:history="1">
        <w:r w:rsidR="001B0DF0" w:rsidRPr="001221DD">
          <w:rPr>
            <w:rStyle w:val="Hyperlink"/>
            <w:rFonts w:ascii="Verdana" w:hAnsi="Verdana" w:cs="Arial"/>
            <w:sz w:val="16"/>
            <w:szCs w:val="16"/>
            <w:lang w:eastAsia="en-US"/>
          </w:rPr>
          <w:t>clau@3vb-arbitrators.com.sg</w:t>
        </w:r>
      </w:hyperlink>
    </w:p>
    <w:p w14:paraId="2A25FE8C" w14:textId="77777777" w:rsidR="00D75BE2" w:rsidRPr="001221DD" w:rsidRDefault="00373E0F" w:rsidP="004C2282">
      <w:pPr>
        <w:tabs>
          <w:tab w:val="right" w:pos="9000"/>
        </w:tabs>
        <w:spacing w:line="271" w:lineRule="auto"/>
        <w:jc w:val="both"/>
        <w:rPr>
          <w:rFonts w:ascii="Verdana" w:hAnsi="Verdana" w:cs="Arial"/>
          <w:color w:val="0000FF"/>
          <w:sz w:val="16"/>
          <w:szCs w:val="16"/>
          <w:lang w:eastAsia="en-US"/>
        </w:rPr>
      </w:pPr>
      <w:r w:rsidRPr="001221DD">
        <w:rPr>
          <w:rFonts w:ascii="Verdana" w:hAnsi="Verdana" w:cs="Arial"/>
          <w:color w:val="000000"/>
          <w:sz w:val="16"/>
          <w:szCs w:val="16"/>
          <w:lang w:eastAsia="en-US"/>
        </w:rPr>
        <w:t xml:space="preserve">Website: </w:t>
      </w:r>
      <w:hyperlink r:id="rId11" w:history="1">
        <w:r w:rsidR="00D75BE2" w:rsidRPr="001221DD">
          <w:rPr>
            <w:rStyle w:val="Hyperlink"/>
            <w:rFonts w:ascii="Verdana" w:hAnsi="Verdana" w:cs="Arial"/>
            <w:sz w:val="16"/>
            <w:szCs w:val="16"/>
            <w:lang w:eastAsia="en-US"/>
          </w:rPr>
          <w:t>www.3vb.com</w:t>
        </w:r>
      </w:hyperlink>
    </w:p>
    <w:p w14:paraId="0EA31B27" w14:textId="77777777" w:rsidR="00D75BE2" w:rsidRPr="001221DD" w:rsidRDefault="00D75BE2" w:rsidP="004C2282">
      <w:pPr>
        <w:spacing w:line="271" w:lineRule="auto"/>
        <w:jc w:val="both"/>
        <w:rPr>
          <w:rFonts w:ascii="Verdana" w:hAnsi="Verdana" w:cs="Arial"/>
          <w:color w:val="000000"/>
          <w:sz w:val="16"/>
          <w:szCs w:val="16"/>
          <w:lang w:eastAsia="en-US"/>
        </w:rPr>
      </w:pPr>
    </w:p>
    <w:p w14:paraId="225555ED" w14:textId="77777777" w:rsidR="00D75BE2" w:rsidRPr="001221DD" w:rsidRDefault="00D75BE2" w:rsidP="004C2282">
      <w:pPr>
        <w:spacing w:line="271" w:lineRule="auto"/>
        <w:jc w:val="both"/>
        <w:rPr>
          <w:rFonts w:ascii="Verdana" w:hAnsi="Verdana" w:cs="Arial"/>
          <w:color w:val="000000"/>
          <w:sz w:val="16"/>
          <w:szCs w:val="16"/>
          <w:lang w:eastAsia="en-US"/>
        </w:rPr>
      </w:pPr>
    </w:p>
    <w:p w14:paraId="3ECE25C3" w14:textId="77777777" w:rsidR="00661D61" w:rsidRPr="001221DD" w:rsidRDefault="00661D61" w:rsidP="004C2282">
      <w:pPr>
        <w:spacing w:line="271" w:lineRule="auto"/>
        <w:jc w:val="both"/>
        <w:rPr>
          <w:rFonts w:ascii="Verdana" w:hAnsi="Verdana" w:cs="Arial"/>
          <w:color w:val="000000"/>
          <w:sz w:val="16"/>
          <w:szCs w:val="16"/>
          <w:lang w:eastAsia="en-US"/>
        </w:rPr>
      </w:pPr>
    </w:p>
    <w:p w14:paraId="058B7A51" w14:textId="77777777" w:rsidR="00D15A48" w:rsidRPr="001221DD" w:rsidRDefault="00373E0F" w:rsidP="00337C18">
      <w:pPr>
        <w:spacing w:line="271" w:lineRule="auto"/>
        <w:ind w:left="360" w:firstLine="360"/>
        <w:jc w:val="both"/>
        <w:rPr>
          <w:rFonts w:ascii="Verdana" w:hAnsi="Verdana" w:cs="Arial"/>
          <w:sz w:val="20"/>
          <w:szCs w:val="20"/>
        </w:rPr>
      </w:pPr>
      <w:r w:rsidRPr="001221DD">
        <w:rPr>
          <w:rFonts w:ascii="Verdana" w:eastAsia="ArialMT" w:hAnsi="Verdana" w:cstheme="minorHAnsi"/>
          <w:sz w:val="20"/>
          <w:szCs w:val="20"/>
          <w:lang w:eastAsia="en-US"/>
        </w:rPr>
        <w:t xml:space="preserve">A Senior Counsel and Chartered Arbitrator, Christopher Lau is recognised as </w:t>
      </w:r>
      <w:r w:rsidRPr="001221DD">
        <w:rPr>
          <w:rFonts w:ascii="Verdana" w:hAnsi="Verdana" w:cstheme="minorHAnsi"/>
          <w:iCs/>
          <w:sz w:val="20"/>
          <w:szCs w:val="20"/>
        </w:rPr>
        <w:t>“</w:t>
      </w:r>
      <w:r w:rsidRPr="001221DD">
        <w:rPr>
          <w:rFonts w:ascii="Verdana" w:hAnsi="Verdana" w:cstheme="minorHAnsi"/>
          <w:i/>
          <w:iCs/>
          <w:sz w:val="20"/>
          <w:szCs w:val="20"/>
        </w:rPr>
        <w:t>obviously one of the most experienced arbitrators in Singapore</w:t>
      </w:r>
      <w:r w:rsidRPr="001221DD">
        <w:rPr>
          <w:rFonts w:ascii="Verdana" w:hAnsi="Verdana" w:cstheme="minorHAnsi"/>
          <w:iCs/>
          <w:sz w:val="20"/>
          <w:szCs w:val="20"/>
        </w:rPr>
        <w:t>” (Chambers Global Guide 20</w:t>
      </w:r>
      <w:r w:rsidR="00BD24A8" w:rsidRPr="001221DD">
        <w:rPr>
          <w:rFonts w:ascii="Verdana" w:hAnsi="Verdana" w:cstheme="minorHAnsi"/>
          <w:iCs/>
          <w:sz w:val="20"/>
          <w:szCs w:val="20"/>
        </w:rPr>
        <w:t>19</w:t>
      </w:r>
      <w:r w:rsidRPr="001221DD">
        <w:rPr>
          <w:rFonts w:ascii="Verdana" w:hAnsi="Verdana" w:cstheme="minorHAnsi"/>
          <w:iCs/>
          <w:sz w:val="20"/>
          <w:szCs w:val="20"/>
        </w:rPr>
        <w:t>)</w:t>
      </w:r>
      <w:r w:rsidRPr="001221DD">
        <w:rPr>
          <w:rFonts w:ascii="Verdana" w:eastAsia="ArialMT" w:hAnsi="Verdana" w:cstheme="minorHAnsi"/>
          <w:sz w:val="20"/>
          <w:szCs w:val="20"/>
          <w:lang w:eastAsia="en-US"/>
        </w:rPr>
        <w:t xml:space="preserve"> and is ranked by </w:t>
      </w:r>
      <w:r w:rsidRPr="001221DD">
        <w:rPr>
          <w:rFonts w:ascii="Verdana" w:hAnsi="Verdana" w:cstheme="minorHAnsi"/>
          <w:sz w:val="20"/>
          <w:szCs w:val="20"/>
        </w:rPr>
        <w:t xml:space="preserve">Chambers &amp; Partners as one of the Most </w:t>
      </w:r>
      <w:proofErr w:type="gramStart"/>
      <w:r w:rsidRPr="001221DD">
        <w:rPr>
          <w:rFonts w:ascii="Verdana" w:hAnsi="Verdana" w:cstheme="minorHAnsi"/>
          <w:sz w:val="20"/>
          <w:szCs w:val="20"/>
        </w:rPr>
        <w:t>In</w:t>
      </w:r>
      <w:proofErr w:type="gramEnd"/>
      <w:r w:rsidRPr="001221DD">
        <w:rPr>
          <w:rFonts w:ascii="Verdana" w:hAnsi="Verdana" w:cstheme="minorHAnsi"/>
          <w:sz w:val="20"/>
          <w:szCs w:val="20"/>
        </w:rPr>
        <w:t xml:space="preserve"> Demand Arbitrators in the Asia-Pacific Region.</w:t>
      </w:r>
    </w:p>
    <w:p w14:paraId="52E02C0C" w14:textId="77777777" w:rsidR="004C2282" w:rsidRPr="001221DD" w:rsidRDefault="004C2282" w:rsidP="00337C18">
      <w:pPr>
        <w:spacing w:line="271" w:lineRule="auto"/>
        <w:ind w:firstLine="360"/>
        <w:jc w:val="both"/>
        <w:rPr>
          <w:rFonts w:ascii="Verdana" w:hAnsi="Verdan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E4858" w:rsidRPr="001221DD" w14:paraId="04ED94A8" w14:textId="77777777" w:rsidTr="0054589E">
        <w:tc>
          <w:tcPr>
            <w:tcW w:w="9104" w:type="dxa"/>
          </w:tcPr>
          <w:p w14:paraId="7D06B228" w14:textId="77777777" w:rsidR="00D15A48" w:rsidRPr="001221DD" w:rsidRDefault="00373E0F" w:rsidP="00EE2907">
            <w:pPr>
              <w:tabs>
                <w:tab w:val="left" w:pos="479"/>
              </w:tabs>
              <w:spacing w:line="271" w:lineRule="auto"/>
              <w:jc w:val="both"/>
              <w:rPr>
                <w:rFonts w:ascii="Verdana" w:hAnsi="Verdana" w:cs="Arial"/>
                <w:color w:val="000000"/>
                <w:sz w:val="20"/>
                <w:szCs w:val="20"/>
                <w:lang w:eastAsia="en-US"/>
              </w:rPr>
            </w:pPr>
            <w:r w:rsidRPr="001221DD">
              <w:rPr>
                <w:rFonts w:ascii="Verdana" w:hAnsi="Verdana" w:cs="Arial"/>
                <w:b/>
                <w:bCs/>
                <w:color w:val="000000"/>
                <w:sz w:val="20"/>
                <w:szCs w:val="20"/>
                <w:lang w:eastAsia="en-US"/>
              </w:rPr>
              <w:t>Practice</w:t>
            </w:r>
          </w:p>
        </w:tc>
      </w:tr>
    </w:tbl>
    <w:p w14:paraId="296CA8B4" w14:textId="77777777" w:rsidR="00D15A48" w:rsidRPr="001221DD" w:rsidRDefault="00D15A48" w:rsidP="00337C18">
      <w:pPr>
        <w:spacing w:line="271" w:lineRule="auto"/>
        <w:ind w:left="360"/>
        <w:jc w:val="both"/>
        <w:rPr>
          <w:rFonts w:ascii="Verdana" w:hAnsi="Verdana" w:cs="Arial"/>
          <w:sz w:val="20"/>
          <w:szCs w:val="20"/>
        </w:rPr>
      </w:pPr>
    </w:p>
    <w:p w14:paraId="4890D9A8" w14:textId="3AD95FFF" w:rsidR="00F62BC8" w:rsidRPr="001221DD" w:rsidRDefault="00373E0F" w:rsidP="00337C18">
      <w:pPr>
        <w:spacing w:line="271" w:lineRule="auto"/>
        <w:ind w:left="360" w:firstLine="348"/>
        <w:jc w:val="both"/>
        <w:rPr>
          <w:rFonts w:ascii="Verdana" w:hAnsi="Verdana" w:cs="Arial"/>
          <w:sz w:val="20"/>
          <w:szCs w:val="20"/>
        </w:rPr>
      </w:pPr>
      <w:r w:rsidRPr="001221DD">
        <w:rPr>
          <w:rFonts w:ascii="Verdana" w:hAnsi="Verdana" w:cs="Arial"/>
          <w:sz w:val="20"/>
          <w:szCs w:val="20"/>
        </w:rPr>
        <w:t xml:space="preserve">His arbitration practice encompasses investment as well as all aspects of commercial disputes including </w:t>
      </w:r>
      <w:r w:rsidR="00BE283B" w:rsidRPr="001221DD">
        <w:rPr>
          <w:rFonts w:ascii="Verdana" w:hAnsi="Verdana" w:cs="Arial"/>
          <w:sz w:val="20"/>
          <w:szCs w:val="20"/>
        </w:rPr>
        <w:t xml:space="preserve">construction, corporate, </w:t>
      </w:r>
      <w:r w:rsidR="006A1D2D" w:rsidRPr="001221DD">
        <w:rPr>
          <w:rFonts w:ascii="Verdana" w:hAnsi="Verdana" w:cs="Arial"/>
          <w:sz w:val="20"/>
          <w:szCs w:val="20"/>
        </w:rPr>
        <w:t xml:space="preserve">energy, </w:t>
      </w:r>
      <w:r w:rsidR="0085184D" w:rsidRPr="001221DD">
        <w:rPr>
          <w:rFonts w:ascii="Verdana" w:hAnsi="Verdana" w:cs="Arial"/>
          <w:sz w:val="20"/>
          <w:szCs w:val="20"/>
        </w:rPr>
        <w:t xml:space="preserve">maritime, </w:t>
      </w:r>
      <w:r w:rsidR="00434D89" w:rsidRPr="001221DD">
        <w:rPr>
          <w:rFonts w:ascii="Verdana" w:hAnsi="Verdana" w:cs="Arial"/>
          <w:sz w:val="20"/>
          <w:szCs w:val="20"/>
        </w:rPr>
        <w:t xml:space="preserve">pharmaceuticals, </w:t>
      </w:r>
      <w:r w:rsidR="006A1D2D" w:rsidRPr="001221DD">
        <w:rPr>
          <w:rFonts w:ascii="Verdana" w:hAnsi="Verdana" w:cs="Arial"/>
          <w:sz w:val="20"/>
          <w:szCs w:val="20"/>
        </w:rPr>
        <w:t>aerospace,</w:t>
      </w:r>
      <w:r w:rsidR="00BE283B" w:rsidRPr="001221DD">
        <w:rPr>
          <w:rFonts w:ascii="Verdana" w:hAnsi="Verdana" w:cs="Arial"/>
          <w:sz w:val="20"/>
          <w:szCs w:val="20"/>
        </w:rPr>
        <w:t xml:space="preserve"> </w:t>
      </w:r>
      <w:r w:rsidR="00076864" w:rsidRPr="001221DD">
        <w:rPr>
          <w:rFonts w:ascii="Verdana" w:hAnsi="Verdana" w:cs="Arial"/>
          <w:sz w:val="20"/>
          <w:szCs w:val="20"/>
        </w:rPr>
        <w:t>communication</w:t>
      </w:r>
      <w:r w:rsidR="00AF17FA" w:rsidRPr="001221DD">
        <w:rPr>
          <w:rFonts w:ascii="Verdana" w:hAnsi="Verdana" w:cs="Arial"/>
          <w:sz w:val="20"/>
          <w:szCs w:val="20"/>
        </w:rPr>
        <w:t>s</w:t>
      </w:r>
      <w:r w:rsidR="00076864" w:rsidRPr="001221DD">
        <w:rPr>
          <w:rFonts w:ascii="Verdana" w:hAnsi="Verdana" w:cs="Arial"/>
          <w:sz w:val="20"/>
          <w:szCs w:val="20"/>
        </w:rPr>
        <w:t>,</w:t>
      </w:r>
      <w:r w:rsidR="005920BB" w:rsidRPr="001221DD">
        <w:rPr>
          <w:rFonts w:ascii="Verdana" w:hAnsi="Verdana" w:cs="Arial"/>
          <w:sz w:val="20"/>
          <w:szCs w:val="20"/>
        </w:rPr>
        <w:t xml:space="preserve"> </w:t>
      </w:r>
      <w:r w:rsidR="00C47C86" w:rsidRPr="001221DD">
        <w:rPr>
          <w:rFonts w:ascii="Verdana" w:hAnsi="Verdana" w:cs="Arial"/>
          <w:sz w:val="20"/>
          <w:szCs w:val="20"/>
        </w:rPr>
        <w:t xml:space="preserve">insurance, </w:t>
      </w:r>
      <w:r w:rsidR="0089754C" w:rsidRPr="001221DD">
        <w:rPr>
          <w:rFonts w:ascii="Verdana" w:hAnsi="Verdana" w:cs="Arial"/>
          <w:sz w:val="20"/>
          <w:szCs w:val="20"/>
        </w:rPr>
        <w:t xml:space="preserve">automotive industry, </w:t>
      </w:r>
      <w:r w:rsidRPr="001221DD">
        <w:rPr>
          <w:rFonts w:ascii="Verdana" w:hAnsi="Verdana" w:cs="Arial"/>
          <w:sz w:val="20"/>
          <w:szCs w:val="20"/>
        </w:rPr>
        <w:t xml:space="preserve">military &amp; defence procurements involving the laws of </w:t>
      </w:r>
      <w:r w:rsidR="00F17CCB" w:rsidRPr="001221DD">
        <w:rPr>
          <w:rFonts w:ascii="Verdana" w:hAnsi="Verdana" w:cs="Arial"/>
          <w:sz w:val="20"/>
          <w:szCs w:val="20"/>
        </w:rPr>
        <w:t xml:space="preserve">various </w:t>
      </w:r>
      <w:r w:rsidR="008F6106" w:rsidRPr="001221DD">
        <w:rPr>
          <w:rFonts w:ascii="Verdana" w:hAnsi="Verdana" w:cs="Arial"/>
          <w:sz w:val="20"/>
          <w:szCs w:val="20"/>
        </w:rPr>
        <w:t xml:space="preserve">common and civil law </w:t>
      </w:r>
      <w:r w:rsidRPr="001221DD">
        <w:rPr>
          <w:rFonts w:ascii="Verdana" w:hAnsi="Verdana" w:cs="Arial"/>
          <w:sz w:val="20"/>
          <w:szCs w:val="20"/>
        </w:rPr>
        <w:t xml:space="preserve">jurisdictions including those of </w:t>
      </w:r>
      <w:r w:rsidR="00896399" w:rsidRPr="001221DD">
        <w:rPr>
          <w:rFonts w:ascii="Verdana" w:hAnsi="Verdana" w:cs="Arial"/>
          <w:sz w:val="20"/>
          <w:szCs w:val="20"/>
        </w:rPr>
        <w:t xml:space="preserve">Bangladesh, </w:t>
      </w:r>
      <w:r w:rsidR="00661D61" w:rsidRPr="001221DD">
        <w:rPr>
          <w:rFonts w:ascii="Verdana" w:hAnsi="Verdana" w:cs="Arial"/>
          <w:sz w:val="20"/>
          <w:szCs w:val="20"/>
        </w:rPr>
        <w:t xml:space="preserve">Cambodia, Denmark, England &amp; Wales, </w:t>
      </w:r>
      <w:r w:rsidR="00630689" w:rsidRPr="001221DD">
        <w:rPr>
          <w:rFonts w:ascii="Verdana" w:hAnsi="Verdana" w:cs="Arial"/>
          <w:sz w:val="20"/>
          <w:szCs w:val="20"/>
        </w:rPr>
        <w:t xml:space="preserve">Germany, </w:t>
      </w:r>
      <w:r w:rsidR="00661D61" w:rsidRPr="001221DD">
        <w:rPr>
          <w:rFonts w:ascii="Verdana" w:hAnsi="Verdana" w:cs="Arial"/>
          <w:sz w:val="20"/>
          <w:szCs w:val="20"/>
        </w:rPr>
        <w:t xml:space="preserve">Hong Kong SAR, India, </w:t>
      </w:r>
      <w:r w:rsidR="00C36923" w:rsidRPr="001221DD">
        <w:rPr>
          <w:rFonts w:ascii="Verdana" w:hAnsi="Verdana" w:cs="Arial"/>
          <w:sz w:val="20"/>
          <w:szCs w:val="20"/>
        </w:rPr>
        <w:t xml:space="preserve">Indonesia, </w:t>
      </w:r>
      <w:r w:rsidR="005D1DEF" w:rsidRPr="001221DD">
        <w:rPr>
          <w:rFonts w:ascii="Verdana" w:hAnsi="Verdana" w:cs="Arial"/>
          <w:sz w:val="20"/>
          <w:szCs w:val="20"/>
        </w:rPr>
        <w:t xml:space="preserve">Kazakhstan, </w:t>
      </w:r>
      <w:r w:rsidR="00661D61" w:rsidRPr="001221DD">
        <w:rPr>
          <w:rFonts w:ascii="Verdana" w:hAnsi="Verdana" w:cs="Arial"/>
          <w:sz w:val="20"/>
          <w:szCs w:val="20"/>
        </w:rPr>
        <w:t xml:space="preserve">Korea, </w:t>
      </w:r>
      <w:r w:rsidRPr="001221DD">
        <w:rPr>
          <w:rFonts w:ascii="Verdana" w:hAnsi="Verdana" w:cs="Arial"/>
          <w:sz w:val="20"/>
          <w:szCs w:val="20"/>
        </w:rPr>
        <w:t>Malaysia,</w:t>
      </w:r>
      <w:r w:rsidR="000B0AC7" w:rsidRPr="001221DD">
        <w:rPr>
          <w:rFonts w:ascii="Verdana" w:hAnsi="Verdana" w:cs="Arial"/>
          <w:sz w:val="20"/>
          <w:szCs w:val="20"/>
        </w:rPr>
        <w:t xml:space="preserve"> Myanmar, </w:t>
      </w:r>
      <w:r w:rsidR="00661D61" w:rsidRPr="001221DD">
        <w:rPr>
          <w:rFonts w:ascii="Verdana" w:hAnsi="Verdana" w:cs="Arial"/>
          <w:sz w:val="20"/>
          <w:szCs w:val="20"/>
        </w:rPr>
        <w:t xml:space="preserve">New York, </w:t>
      </w:r>
      <w:r w:rsidR="00FD7020" w:rsidRPr="001221DD">
        <w:rPr>
          <w:rFonts w:ascii="Verdana" w:hAnsi="Verdana" w:cs="Arial"/>
          <w:sz w:val="20"/>
          <w:szCs w:val="20"/>
        </w:rPr>
        <w:t xml:space="preserve">Oman, </w:t>
      </w:r>
      <w:r w:rsidR="0088196A" w:rsidRPr="001221DD">
        <w:rPr>
          <w:rFonts w:ascii="Verdana" w:hAnsi="Verdana" w:cs="Arial"/>
          <w:sz w:val="20"/>
          <w:szCs w:val="20"/>
        </w:rPr>
        <w:t xml:space="preserve">Pakistan, </w:t>
      </w:r>
      <w:r w:rsidR="00043878">
        <w:rPr>
          <w:rFonts w:ascii="Verdana" w:hAnsi="Verdana" w:cs="Arial"/>
          <w:sz w:val="20"/>
          <w:szCs w:val="20"/>
        </w:rPr>
        <w:t xml:space="preserve">Philippines, </w:t>
      </w:r>
      <w:r w:rsidR="00661D61" w:rsidRPr="001221DD">
        <w:rPr>
          <w:rFonts w:ascii="Verdana" w:hAnsi="Verdana" w:cs="Arial"/>
          <w:sz w:val="20"/>
          <w:szCs w:val="20"/>
        </w:rPr>
        <w:t xml:space="preserve">PRC, Qatar, Singapore, </w:t>
      </w:r>
      <w:r w:rsidRPr="001221DD">
        <w:rPr>
          <w:rFonts w:ascii="Verdana" w:hAnsi="Verdana" w:cs="Arial"/>
          <w:sz w:val="20"/>
          <w:szCs w:val="20"/>
        </w:rPr>
        <w:t>Sri Lanka</w:t>
      </w:r>
      <w:r w:rsidR="00661D61" w:rsidRPr="001221DD">
        <w:rPr>
          <w:rFonts w:ascii="Verdana" w:hAnsi="Verdana" w:cs="Arial"/>
          <w:sz w:val="20"/>
          <w:szCs w:val="20"/>
        </w:rPr>
        <w:t xml:space="preserve"> and</w:t>
      </w:r>
      <w:r w:rsidRPr="001221DD">
        <w:rPr>
          <w:rFonts w:ascii="Verdana" w:hAnsi="Verdana" w:cs="Arial"/>
          <w:sz w:val="20"/>
          <w:szCs w:val="20"/>
        </w:rPr>
        <w:t xml:space="preserve"> Thailand.</w:t>
      </w:r>
    </w:p>
    <w:p w14:paraId="77FADAD1" w14:textId="77777777" w:rsidR="00EE2907" w:rsidRPr="001221DD" w:rsidRDefault="00EE2907" w:rsidP="00337C18">
      <w:pPr>
        <w:spacing w:line="271" w:lineRule="auto"/>
        <w:ind w:left="360" w:firstLine="348"/>
        <w:jc w:val="both"/>
        <w:rPr>
          <w:rFonts w:ascii="Verdana" w:hAnsi="Verdana" w:cs="Arial"/>
          <w:sz w:val="20"/>
          <w:szCs w:val="20"/>
        </w:rPr>
      </w:pPr>
    </w:p>
    <w:p w14:paraId="6DA98D7E" w14:textId="77777777" w:rsidR="00EE2907" w:rsidRPr="001221DD" w:rsidRDefault="00373E0F" w:rsidP="00337C18">
      <w:pPr>
        <w:spacing w:line="271" w:lineRule="auto"/>
        <w:ind w:left="360" w:firstLine="348"/>
        <w:jc w:val="both"/>
        <w:rPr>
          <w:rFonts w:ascii="Verdana" w:hAnsi="Verdana" w:cs="Arial"/>
          <w:sz w:val="20"/>
          <w:szCs w:val="20"/>
        </w:rPr>
      </w:pPr>
      <w:r w:rsidRPr="001221DD">
        <w:rPr>
          <w:rFonts w:ascii="Verdana" w:hAnsi="Verdana" w:cs="Arial"/>
          <w:sz w:val="20"/>
          <w:szCs w:val="20"/>
        </w:rPr>
        <w:t>Christopher has also served as mediator in commercial, construction and shareholder disputes both international and domestic.</w:t>
      </w:r>
    </w:p>
    <w:p w14:paraId="1CA6077F" w14:textId="77777777" w:rsidR="001B0DF0" w:rsidRPr="001221DD" w:rsidRDefault="001B0DF0" w:rsidP="00337C18">
      <w:pPr>
        <w:spacing w:line="271" w:lineRule="auto"/>
        <w:ind w:left="360"/>
        <w:jc w:val="both"/>
        <w:rPr>
          <w:rFonts w:ascii="Verdana" w:hAnsi="Verdan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E4858" w:rsidRPr="001221DD" w14:paraId="792FA175" w14:textId="77777777" w:rsidTr="0054589E">
        <w:tc>
          <w:tcPr>
            <w:tcW w:w="9104" w:type="dxa"/>
          </w:tcPr>
          <w:p w14:paraId="287A5C32" w14:textId="77777777" w:rsidR="00D15A48" w:rsidRPr="001221DD" w:rsidRDefault="00373E0F" w:rsidP="00337C18">
            <w:pPr>
              <w:spacing w:line="271" w:lineRule="auto"/>
              <w:jc w:val="both"/>
              <w:rPr>
                <w:rFonts w:ascii="Verdana" w:hAnsi="Verdana" w:cs="Arial"/>
                <w:color w:val="000000"/>
                <w:sz w:val="20"/>
                <w:szCs w:val="20"/>
                <w:lang w:eastAsia="en-US"/>
              </w:rPr>
            </w:pPr>
            <w:r w:rsidRPr="001221DD">
              <w:rPr>
                <w:rFonts w:ascii="Verdana" w:hAnsi="Verdana" w:cs="Arial"/>
                <w:b/>
                <w:bCs/>
                <w:sz w:val="20"/>
                <w:szCs w:val="20"/>
              </w:rPr>
              <w:t>Experience</w:t>
            </w:r>
          </w:p>
        </w:tc>
      </w:tr>
    </w:tbl>
    <w:p w14:paraId="335207A8" w14:textId="77777777" w:rsidR="00D75BE2" w:rsidRPr="001221DD" w:rsidRDefault="00D75BE2" w:rsidP="00337C18">
      <w:pPr>
        <w:spacing w:line="271" w:lineRule="auto"/>
        <w:ind w:firstLine="708"/>
        <w:jc w:val="both"/>
        <w:rPr>
          <w:rFonts w:ascii="Verdana" w:hAnsi="Verdana" w:cs="Arial"/>
          <w:color w:val="000000"/>
          <w:sz w:val="20"/>
          <w:szCs w:val="20"/>
          <w:lang w:eastAsia="en-US"/>
        </w:rPr>
      </w:pPr>
    </w:p>
    <w:p w14:paraId="6CFC7F23" w14:textId="77777777" w:rsidR="00BC5278" w:rsidRPr="001221DD" w:rsidRDefault="00373E0F" w:rsidP="00337C18">
      <w:pPr>
        <w:spacing w:line="271" w:lineRule="auto"/>
        <w:ind w:left="360" w:firstLine="348"/>
        <w:jc w:val="both"/>
        <w:rPr>
          <w:rFonts w:ascii="Verdana" w:hAnsi="Verdana" w:cs="Arial"/>
          <w:sz w:val="20"/>
          <w:szCs w:val="20"/>
        </w:rPr>
      </w:pPr>
      <w:r w:rsidRPr="001221DD">
        <w:rPr>
          <w:rFonts w:ascii="Verdana" w:hAnsi="Verdana" w:cs="Arial"/>
          <w:sz w:val="20"/>
          <w:szCs w:val="20"/>
        </w:rPr>
        <w:t xml:space="preserve">Having been called to the Bar of England &amp; Wales, </w:t>
      </w:r>
      <w:hyperlink r:id="rId12" w:history="1">
        <w:r w:rsidR="00AA1B13" w:rsidRPr="001221DD">
          <w:rPr>
            <w:rStyle w:val="Hyperlink"/>
            <w:rFonts w:ascii="Verdana" w:hAnsi="Verdana" w:cs="Arial"/>
            <w:color w:val="auto"/>
            <w:sz w:val="20"/>
            <w:szCs w:val="20"/>
            <w:u w:val="none"/>
          </w:rPr>
          <w:t xml:space="preserve">Christopher </w:t>
        </w:r>
      </w:hyperlink>
      <w:r w:rsidR="00AA1B13" w:rsidRPr="001221DD">
        <w:rPr>
          <w:rFonts w:ascii="Verdana" w:hAnsi="Verdana" w:cs="Arial"/>
          <w:sz w:val="20"/>
          <w:szCs w:val="20"/>
        </w:rPr>
        <w:t>practi</w:t>
      </w:r>
      <w:r w:rsidR="00F77A64" w:rsidRPr="001221DD">
        <w:rPr>
          <w:rFonts w:ascii="Verdana" w:hAnsi="Verdana" w:cs="Arial"/>
          <w:sz w:val="20"/>
          <w:szCs w:val="20"/>
        </w:rPr>
        <w:t>s</w:t>
      </w:r>
      <w:r w:rsidR="00AA1B13" w:rsidRPr="001221DD">
        <w:rPr>
          <w:rFonts w:ascii="Verdana" w:hAnsi="Verdana" w:cs="Arial"/>
          <w:sz w:val="20"/>
          <w:szCs w:val="20"/>
        </w:rPr>
        <w:t>e</w:t>
      </w:r>
      <w:r w:rsidRPr="001221DD">
        <w:rPr>
          <w:rFonts w:ascii="Verdana" w:hAnsi="Verdana" w:cs="Arial"/>
          <w:sz w:val="20"/>
          <w:szCs w:val="20"/>
        </w:rPr>
        <w:t xml:space="preserve">d as a barrister </w:t>
      </w:r>
      <w:r w:rsidR="00F77A64" w:rsidRPr="001221DD">
        <w:rPr>
          <w:rFonts w:ascii="Verdana" w:hAnsi="Verdana" w:cs="Arial"/>
          <w:sz w:val="20"/>
          <w:szCs w:val="20"/>
        </w:rPr>
        <w:t>in</w:t>
      </w:r>
      <w:r w:rsidRPr="001221DD">
        <w:rPr>
          <w:rFonts w:ascii="Verdana" w:hAnsi="Verdana" w:cs="Arial"/>
          <w:sz w:val="20"/>
          <w:szCs w:val="20"/>
        </w:rPr>
        <w:t xml:space="preserve"> London</w:t>
      </w:r>
      <w:r w:rsidR="00F77A64" w:rsidRPr="001221DD">
        <w:rPr>
          <w:rFonts w:ascii="Verdana" w:hAnsi="Verdana" w:cs="Arial"/>
          <w:sz w:val="20"/>
          <w:szCs w:val="20"/>
        </w:rPr>
        <w:t xml:space="preserve"> before </w:t>
      </w:r>
      <w:r w:rsidR="00014252" w:rsidRPr="001221DD">
        <w:rPr>
          <w:rFonts w:ascii="Verdana" w:hAnsi="Verdana" w:cs="Arial"/>
          <w:sz w:val="20"/>
          <w:szCs w:val="20"/>
        </w:rPr>
        <w:t>return</w:t>
      </w:r>
      <w:r w:rsidR="00F77A64" w:rsidRPr="001221DD">
        <w:rPr>
          <w:rFonts w:ascii="Verdana" w:hAnsi="Verdana" w:cs="Arial"/>
          <w:sz w:val="20"/>
          <w:szCs w:val="20"/>
        </w:rPr>
        <w:t>ing</w:t>
      </w:r>
      <w:r w:rsidR="00014252" w:rsidRPr="001221DD">
        <w:rPr>
          <w:rFonts w:ascii="Verdana" w:hAnsi="Verdana" w:cs="Arial"/>
          <w:sz w:val="20"/>
          <w:szCs w:val="20"/>
        </w:rPr>
        <w:t xml:space="preserve"> to Singapore</w:t>
      </w:r>
      <w:r w:rsidR="00F77A64" w:rsidRPr="001221DD">
        <w:rPr>
          <w:rFonts w:ascii="Verdana" w:hAnsi="Verdana" w:cs="Arial"/>
          <w:sz w:val="20"/>
          <w:szCs w:val="20"/>
        </w:rPr>
        <w:t xml:space="preserve"> where</w:t>
      </w:r>
      <w:r w:rsidR="00AA1B13" w:rsidRPr="001221DD">
        <w:rPr>
          <w:rFonts w:ascii="Verdana" w:hAnsi="Verdana" w:cs="Arial"/>
          <w:sz w:val="20"/>
          <w:szCs w:val="20"/>
        </w:rPr>
        <w:t xml:space="preserve"> </w:t>
      </w:r>
      <w:r w:rsidR="00661D61" w:rsidRPr="001221DD">
        <w:rPr>
          <w:rFonts w:ascii="Verdana" w:hAnsi="Verdana" w:cs="Arial"/>
          <w:sz w:val="20"/>
          <w:szCs w:val="20"/>
        </w:rPr>
        <w:t>he</w:t>
      </w:r>
      <w:r w:rsidR="00AA1B13" w:rsidRPr="001221DD">
        <w:rPr>
          <w:rFonts w:ascii="Verdana" w:hAnsi="Verdana" w:cs="Arial"/>
          <w:sz w:val="20"/>
          <w:szCs w:val="20"/>
        </w:rPr>
        <w:t xml:space="preserve"> soon became best known for his </w:t>
      </w:r>
      <w:r w:rsidR="00B13525" w:rsidRPr="001221DD">
        <w:rPr>
          <w:rFonts w:ascii="Verdana" w:hAnsi="Verdana" w:cs="Arial"/>
          <w:sz w:val="20"/>
          <w:szCs w:val="20"/>
        </w:rPr>
        <w:t xml:space="preserve">insurance, </w:t>
      </w:r>
      <w:r w:rsidR="00F77A64" w:rsidRPr="001221DD">
        <w:rPr>
          <w:rFonts w:ascii="Verdana" w:hAnsi="Verdana" w:cs="Arial"/>
          <w:sz w:val="20"/>
          <w:szCs w:val="20"/>
        </w:rPr>
        <w:t>shipping, construction and commercial practice</w:t>
      </w:r>
      <w:r w:rsidR="007B61BC" w:rsidRPr="001221DD">
        <w:rPr>
          <w:rFonts w:ascii="Verdana" w:hAnsi="Verdana" w:cs="Arial"/>
          <w:sz w:val="20"/>
          <w:szCs w:val="20"/>
        </w:rPr>
        <w:t xml:space="preserve">. </w:t>
      </w:r>
      <w:r w:rsidR="00B138E5" w:rsidRPr="001221DD">
        <w:rPr>
          <w:rFonts w:ascii="Verdana" w:hAnsi="Verdana" w:cs="Arial"/>
          <w:sz w:val="20"/>
          <w:szCs w:val="20"/>
        </w:rPr>
        <w:t>Between 1995 and 1998</w:t>
      </w:r>
      <w:r w:rsidR="007B4E86" w:rsidRPr="001221DD">
        <w:rPr>
          <w:rFonts w:ascii="Verdana" w:hAnsi="Verdana" w:cs="Arial"/>
          <w:sz w:val="20"/>
          <w:szCs w:val="20"/>
        </w:rPr>
        <w:t xml:space="preserve">, Christopher </w:t>
      </w:r>
      <w:r w:rsidR="00B138E5" w:rsidRPr="001221DD">
        <w:rPr>
          <w:rFonts w:ascii="Verdana" w:hAnsi="Verdana" w:cs="Arial"/>
          <w:sz w:val="20"/>
          <w:szCs w:val="20"/>
        </w:rPr>
        <w:t>s</w:t>
      </w:r>
      <w:r w:rsidR="00F77A64" w:rsidRPr="001221DD">
        <w:rPr>
          <w:rFonts w:ascii="Verdana" w:hAnsi="Verdana" w:cs="Arial"/>
          <w:sz w:val="20"/>
          <w:szCs w:val="20"/>
        </w:rPr>
        <w:t>erved</w:t>
      </w:r>
      <w:r w:rsidR="00B138E5" w:rsidRPr="001221DD">
        <w:rPr>
          <w:rFonts w:ascii="Verdana" w:hAnsi="Verdana" w:cs="Arial"/>
          <w:sz w:val="20"/>
          <w:szCs w:val="20"/>
        </w:rPr>
        <w:t xml:space="preserve"> as</w:t>
      </w:r>
      <w:r w:rsidR="007B4E86" w:rsidRPr="001221DD">
        <w:rPr>
          <w:rFonts w:ascii="Verdana" w:hAnsi="Verdana" w:cs="Arial"/>
          <w:sz w:val="20"/>
          <w:szCs w:val="20"/>
        </w:rPr>
        <w:t xml:space="preserve"> </w:t>
      </w:r>
      <w:r w:rsidR="00AA1B13" w:rsidRPr="001221DD">
        <w:rPr>
          <w:rFonts w:ascii="Verdana" w:hAnsi="Verdana" w:cs="Arial"/>
          <w:sz w:val="20"/>
          <w:szCs w:val="20"/>
        </w:rPr>
        <w:t xml:space="preserve">a </w:t>
      </w:r>
      <w:bookmarkStart w:id="0" w:name="_Hlk144213793"/>
      <w:r w:rsidR="00AA1B13" w:rsidRPr="001221DD">
        <w:rPr>
          <w:rFonts w:ascii="Verdana" w:hAnsi="Verdana" w:cs="Arial"/>
          <w:sz w:val="20"/>
          <w:szCs w:val="20"/>
        </w:rPr>
        <w:t>Judicial Commissioner of the Singapore Supre</w:t>
      </w:r>
      <w:r w:rsidR="007B61BC" w:rsidRPr="001221DD">
        <w:rPr>
          <w:rFonts w:ascii="Verdana" w:hAnsi="Verdana" w:cs="Arial"/>
          <w:sz w:val="20"/>
          <w:szCs w:val="20"/>
        </w:rPr>
        <w:t>me Court</w:t>
      </w:r>
      <w:bookmarkEnd w:id="0"/>
      <w:r w:rsidR="00EE2907" w:rsidRPr="001221DD">
        <w:rPr>
          <w:rFonts w:ascii="Verdana" w:hAnsi="Verdana" w:cs="Arial"/>
          <w:sz w:val="20"/>
          <w:szCs w:val="20"/>
        </w:rPr>
        <w:t>.</w:t>
      </w:r>
    </w:p>
    <w:p w14:paraId="2DA64A04" w14:textId="77777777" w:rsidR="00D15A48" w:rsidRPr="001221DD" w:rsidRDefault="00D15A48" w:rsidP="00337C18">
      <w:pPr>
        <w:spacing w:line="271" w:lineRule="auto"/>
        <w:ind w:left="360" w:firstLine="348"/>
        <w:jc w:val="both"/>
        <w:rPr>
          <w:rFonts w:ascii="Verdana" w:hAnsi="Verdana" w:cs="Arial"/>
          <w:sz w:val="20"/>
          <w:szCs w:val="20"/>
        </w:rPr>
      </w:pPr>
    </w:p>
    <w:p w14:paraId="5F724F4C" w14:textId="73BA1E82" w:rsidR="008E144B" w:rsidRPr="001221DD" w:rsidRDefault="00373E0F" w:rsidP="00337C18">
      <w:pPr>
        <w:spacing w:line="271" w:lineRule="auto"/>
        <w:ind w:left="360" w:firstLine="348"/>
        <w:jc w:val="both"/>
        <w:rPr>
          <w:rFonts w:ascii="Verdana" w:hAnsi="Verdana" w:cs="Arial"/>
          <w:sz w:val="20"/>
          <w:szCs w:val="20"/>
        </w:rPr>
      </w:pPr>
      <w:r w:rsidRPr="001221DD">
        <w:rPr>
          <w:rFonts w:ascii="Verdana" w:hAnsi="Verdana" w:cs="Arial"/>
          <w:sz w:val="20"/>
          <w:szCs w:val="20"/>
        </w:rPr>
        <w:lastRenderedPageBreak/>
        <w:t>Christoph</w:t>
      </w:r>
      <w:r w:rsidR="00F6798C" w:rsidRPr="001221DD">
        <w:rPr>
          <w:rFonts w:ascii="Verdana" w:hAnsi="Verdana" w:cs="Arial"/>
          <w:sz w:val="20"/>
          <w:szCs w:val="20"/>
        </w:rPr>
        <w:t xml:space="preserve">er </w:t>
      </w:r>
      <w:r w:rsidR="00B138E5" w:rsidRPr="001221DD">
        <w:rPr>
          <w:rFonts w:ascii="Verdana" w:hAnsi="Verdana" w:cs="Arial"/>
          <w:sz w:val="20"/>
          <w:szCs w:val="20"/>
        </w:rPr>
        <w:t>now practises as an arbitrator</w:t>
      </w:r>
      <w:r w:rsidR="00612153" w:rsidRPr="001221DD">
        <w:rPr>
          <w:rFonts w:ascii="Verdana" w:hAnsi="Verdana" w:cs="Arial"/>
          <w:sz w:val="20"/>
          <w:szCs w:val="20"/>
        </w:rPr>
        <w:t xml:space="preserve">. He </w:t>
      </w:r>
      <w:r w:rsidR="00AA1B13" w:rsidRPr="001221DD">
        <w:rPr>
          <w:rFonts w:ascii="Verdana" w:hAnsi="Verdana" w:cs="Arial"/>
          <w:sz w:val="20"/>
          <w:szCs w:val="20"/>
        </w:rPr>
        <w:t xml:space="preserve">has </w:t>
      </w:r>
      <w:r w:rsidR="00FA7F91" w:rsidRPr="001221DD">
        <w:rPr>
          <w:rFonts w:ascii="Verdana" w:hAnsi="Verdana" w:cs="Arial"/>
          <w:sz w:val="20"/>
          <w:szCs w:val="20"/>
        </w:rPr>
        <w:t xml:space="preserve">served in </w:t>
      </w:r>
      <w:r w:rsidR="00B138E5" w:rsidRPr="001221DD">
        <w:rPr>
          <w:rFonts w:ascii="Verdana" w:hAnsi="Verdana" w:cs="Arial"/>
          <w:sz w:val="20"/>
          <w:szCs w:val="20"/>
        </w:rPr>
        <w:t xml:space="preserve">over </w:t>
      </w:r>
      <w:r w:rsidR="00E2018D" w:rsidRPr="001221DD">
        <w:rPr>
          <w:rFonts w:ascii="Verdana" w:hAnsi="Verdana" w:cs="Arial"/>
          <w:sz w:val="20"/>
          <w:szCs w:val="20"/>
        </w:rPr>
        <w:t>20</w:t>
      </w:r>
      <w:r w:rsidR="00B138E5" w:rsidRPr="001221DD">
        <w:rPr>
          <w:rFonts w:ascii="Verdana" w:hAnsi="Verdana" w:cs="Arial"/>
          <w:sz w:val="20"/>
          <w:szCs w:val="20"/>
        </w:rPr>
        <w:t xml:space="preserve">0 </w:t>
      </w:r>
      <w:r w:rsidR="00AA1B13" w:rsidRPr="001221DD">
        <w:rPr>
          <w:rFonts w:ascii="Verdana" w:hAnsi="Verdana" w:cs="Arial"/>
          <w:sz w:val="20"/>
          <w:szCs w:val="20"/>
        </w:rPr>
        <w:t xml:space="preserve">international </w:t>
      </w:r>
      <w:r w:rsidR="00661D61" w:rsidRPr="001221DD">
        <w:rPr>
          <w:rFonts w:ascii="Verdana" w:hAnsi="Verdana" w:cs="Arial"/>
          <w:sz w:val="20"/>
          <w:szCs w:val="20"/>
        </w:rPr>
        <w:t>arbitrations conducted either on an</w:t>
      </w:r>
      <w:r w:rsidR="00612153" w:rsidRPr="001221DD">
        <w:rPr>
          <w:rFonts w:ascii="Verdana" w:hAnsi="Verdana" w:cs="Arial"/>
          <w:sz w:val="20"/>
          <w:szCs w:val="20"/>
        </w:rPr>
        <w:t xml:space="preserve"> </w:t>
      </w:r>
      <w:r w:rsidR="00612153" w:rsidRPr="001221DD">
        <w:rPr>
          <w:rFonts w:ascii="Verdana" w:hAnsi="Verdana" w:cs="Arial"/>
          <w:i/>
          <w:sz w:val="20"/>
          <w:szCs w:val="20"/>
        </w:rPr>
        <w:t>ad hoc</w:t>
      </w:r>
      <w:r w:rsidR="00612153" w:rsidRPr="001221DD">
        <w:rPr>
          <w:rFonts w:ascii="Verdana" w:hAnsi="Verdana" w:cs="Arial"/>
          <w:sz w:val="20"/>
          <w:szCs w:val="20"/>
        </w:rPr>
        <w:t xml:space="preserve"> </w:t>
      </w:r>
      <w:r w:rsidR="00661D61" w:rsidRPr="001221DD">
        <w:rPr>
          <w:rFonts w:ascii="Verdana" w:hAnsi="Verdana" w:cs="Arial"/>
          <w:sz w:val="20"/>
          <w:szCs w:val="20"/>
        </w:rPr>
        <w:t>basis or</w:t>
      </w:r>
      <w:r w:rsidR="00AA1B13" w:rsidRPr="001221DD">
        <w:rPr>
          <w:rFonts w:ascii="Verdana" w:hAnsi="Verdana" w:cs="Arial"/>
          <w:sz w:val="20"/>
          <w:szCs w:val="20"/>
        </w:rPr>
        <w:t xml:space="preserve"> under</w:t>
      </w:r>
      <w:r w:rsidR="001B0DF0" w:rsidRPr="001221DD">
        <w:rPr>
          <w:rFonts w:ascii="Verdana" w:hAnsi="Verdana" w:cs="Arial"/>
          <w:sz w:val="20"/>
          <w:szCs w:val="20"/>
        </w:rPr>
        <w:t>, amongst others,</w:t>
      </w:r>
      <w:r w:rsidR="00AA1B13" w:rsidRPr="001221DD">
        <w:rPr>
          <w:rFonts w:ascii="Verdana" w:hAnsi="Verdana" w:cs="Arial"/>
          <w:sz w:val="20"/>
          <w:szCs w:val="20"/>
        </w:rPr>
        <w:t xml:space="preserve"> </w:t>
      </w:r>
      <w:r w:rsidR="00661D61" w:rsidRPr="001221DD">
        <w:rPr>
          <w:rFonts w:ascii="Verdana" w:hAnsi="Verdana" w:cs="Arial"/>
          <w:sz w:val="20"/>
          <w:szCs w:val="20"/>
        </w:rPr>
        <w:t xml:space="preserve">AIAC, </w:t>
      </w:r>
      <w:r w:rsidR="0088196A" w:rsidRPr="001221DD">
        <w:rPr>
          <w:rFonts w:ascii="Verdana" w:hAnsi="Verdana" w:cs="Arial"/>
          <w:sz w:val="20"/>
          <w:szCs w:val="20"/>
        </w:rPr>
        <w:t xml:space="preserve">DIFC-LCIA, </w:t>
      </w:r>
      <w:r w:rsidR="00B42D45" w:rsidRPr="001221DD">
        <w:rPr>
          <w:rFonts w:ascii="Verdana" w:hAnsi="Verdana" w:cs="Arial"/>
          <w:sz w:val="20"/>
          <w:szCs w:val="20"/>
        </w:rPr>
        <w:t xml:space="preserve">HKIAC, </w:t>
      </w:r>
      <w:r w:rsidR="00AA1B13" w:rsidRPr="001221DD">
        <w:rPr>
          <w:rFonts w:ascii="Verdana" w:hAnsi="Verdana" w:cs="Arial"/>
          <w:sz w:val="20"/>
          <w:szCs w:val="20"/>
        </w:rPr>
        <w:t xml:space="preserve">ICC, </w:t>
      </w:r>
      <w:r w:rsidR="00B42D45" w:rsidRPr="001221DD">
        <w:rPr>
          <w:rFonts w:ascii="Verdana" w:hAnsi="Verdana" w:cs="Arial"/>
          <w:sz w:val="20"/>
          <w:szCs w:val="20"/>
        </w:rPr>
        <w:t>ICDR, JCAA</w:t>
      </w:r>
      <w:r w:rsidR="00AA1B13" w:rsidRPr="001221DD">
        <w:rPr>
          <w:rFonts w:ascii="Verdana" w:hAnsi="Verdana" w:cs="Arial"/>
          <w:sz w:val="20"/>
          <w:szCs w:val="20"/>
        </w:rPr>
        <w:t xml:space="preserve">, </w:t>
      </w:r>
      <w:r w:rsidR="005E3BA3" w:rsidRPr="001221DD">
        <w:rPr>
          <w:rFonts w:ascii="Verdana" w:hAnsi="Verdana" w:cs="Arial"/>
          <w:sz w:val="20"/>
          <w:szCs w:val="20"/>
        </w:rPr>
        <w:t xml:space="preserve">KCAB, </w:t>
      </w:r>
      <w:r w:rsidR="00AA1B13" w:rsidRPr="001221DD">
        <w:rPr>
          <w:rFonts w:ascii="Verdana" w:hAnsi="Verdana" w:cs="Arial"/>
          <w:sz w:val="20"/>
          <w:szCs w:val="20"/>
        </w:rPr>
        <w:t xml:space="preserve">LCIA, </w:t>
      </w:r>
      <w:r w:rsidR="00B42D45" w:rsidRPr="001221DD">
        <w:rPr>
          <w:rFonts w:ascii="Verdana" w:hAnsi="Verdana" w:cs="Arial"/>
          <w:sz w:val="20"/>
          <w:szCs w:val="20"/>
        </w:rPr>
        <w:t>LMAA</w:t>
      </w:r>
      <w:r w:rsidR="006E2B58" w:rsidRPr="001221DD">
        <w:rPr>
          <w:rFonts w:ascii="Verdana" w:hAnsi="Verdana" w:cs="Arial"/>
          <w:sz w:val="20"/>
          <w:szCs w:val="20"/>
        </w:rPr>
        <w:t xml:space="preserve">, </w:t>
      </w:r>
      <w:r w:rsidR="00AA1B13" w:rsidRPr="001221DD">
        <w:rPr>
          <w:rFonts w:ascii="Verdana" w:hAnsi="Verdana" w:cs="Arial"/>
          <w:sz w:val="20"/>
          <w:szCs w:val="20"/>
        </w:rPr>
        <w:t>SCMA, SIAC</w:t>
      </w:r>
      <w:r w:rsidR="00B42D45" w:rsidRPr="001221DD">
        <w:rPr>
          <w:rFonts w:ascii="Verdana" w:hAnsi="Verdana" w:cs="Arial"/>
          <w:sz w:val="20"/>
          <w:szCs w:val="20"/>
        </w:rPr>
        <w:t xml:space="preserve"> </w:t>
      </w:r>
      <w:r w:rsidR="00AA1B13" w:rsidRPr="001221DD">
        <w:rPr>
          <w:rFonts w:ascii="Verdana" w:hAnsi="Verdana" w:cs="Arial"/>
          <w:sz w:val="20"/>
          <w:szCs w:val="20"/>
        </w:rPr>
        <w:t>and UNCITRAL a</w:t>
      </w:r>
      <w:r w:rsidR="001A1A41" w:rsidRPr="001221DD">
        <w:rPr>
          <w:rFonts w:ascii="Verdana" w:hAnsi="Verdana" w:cs="Arial"/>
          <w:sz w:val="20"/>
          <w:szCs w:val="20"/>
        </w:rPr>
        <w:t>rbitration rules</w:t>
      </w:r>
      <w:r w:rsidR="00612153" w:rsidRPr="001221DD">
        <w:rPr>
          <w:rFonts w:ascii="Verdana" w:hAnsi="Verdana" w:cs="Arial"/>
          <w:sz w:val="20"/>
          <w:szCs w:val="20"/>
        </w:rPr>
        <w:t xml:space="preserve"> </w:t>
      </w:r>
      <w:r w:rsidR="00B6093C" w:rsidRPr="001221DD">
        <w:rPr>
          <w:rFonts w:ascii="Verdana" w:hAnsi="Verdana" w:cs="Arial"/>
          <w:sz w:val="20"/>
          <w:szCs w:val="20"/>
        </w:rPr>
        <w:t xml:space="preserve">seated </w:t>
      </w:r>
      <w:r w:rsidR="001A1A41" w:rsidRPr="001221DD">
        <w:rPr>
          <w:rFonts w:ascii="Verdana" w:hAnsi="Verdana" w:cs="Arial"/>
          <w:sz w:val="20"/>
          <w:szCs w:val="20"/>
        </w:rPr>
        <w:t xml:space="preserve">in various </w:t>
      </w:r>
      <w:r w:rsidR="00661D61" w:rsidRPr="001221DD">
        <w:rPr>
          <w:rFonts w:ascii="Verdana" w:hAnsi="Verdana" w:cs="Arial"/>
          <w:sz w:val="20"/>
          <w:szCs w:val="20"/>
        </w:rPr>
        <w:t xml:space="preserve">civil and common law </w:t>
      </w:r>
      <w:r w:rsidR="001A1A41" w:rsidRPr="001221DD">
        <w:rPr>
          <w:rFonts w:ascii="Verdana" w:hAnsi="Verdana" w:cs="Arial"/>
          <w:sz w:val="20"/>
          <w:szCs w:val="20"/>
        </w:rPr>
        <w:t>jurisdiction</w:t>
      </w:r>
      <w:r w:rsidR="00630689" w:rsidRPr="001221DD">
        <w:rPr>
          <w:rFonts w:ascii="Verdana" w:hAnsi="Verdana" w:cs="Arial"/>
          <w:sz w:val="20"/>
          <w:szCs w:val="20"/>
        </w:rPr>
        <w:t>s</w:t>
      </w:r>
      <w:r w:rsidR="001E2588" w:rsidRPr="001221DD">
        <w:rPr>
          <w:rFonts w:ascii="Verdana" w:hAnsi="Verdana" w:cs="Arial"/>
          <w:sz w:val="20"/>
          <w:szCs w:val="20"/>
        </w:rPr>
        <w:t>. Amounts in dispute in several arbitrations exceeded USD</w:t>
      </w:r>
      <w:r w:rsidR="00694C81" w:rsidRPr="001221DD">
        <w:rPr>
          <w:rFonts w:ascii="Verdana" w:hAnsi="Verdana" w:cs="Arial"/>
          <w:sz w:val="20"/>
          <w:szCs w:val="20"/>
        </w:rPr>
        <w:t xml:space="preserve"> 1 billion</w:t>
      </w:r>
      <w:r w:rsidR="001E2588" w:rsidRPr="001221DD">
        <w:rPr>
          <w:rFonts w:ascii="Verdana" w:hAnsi="Verdana" w:cs="Arial"/>
          <w:sz w:val="20"/>
          <w:szCs w:val="20"/>
        </w:rPr>
        <w:t>.</w:t>
      </w:r>
    </w:p>
    <w:p w14:paraId="3F58FA44" w14:textId="77777777" w:rsidR="00612153" w:rsidRPr="001221DD" w:rsidRDefault="00612153" w:rsidP="00337C18">
      <w:pPr>
        <w:spacing w:line="271" w:lineRule="auto"/>
        <w:ind w:left="360" w:firstLine="348"/>
        <w:jc w:val="both"/>
        <w:rPr>
          <w:rFonts w:ascii="Verdana" w:hAnsi="Verdana" w:cs="Arial"/>
          <w:sz w:val="20"/>
          <w:szCs w:val="20"/>
        </w:rPr>
      </w:pPr>
    </w:p>
    <w:p w14:paraId="5385CC82" w14:textId="77777777" w:rsidR="004F7E78" w:rsidRPr="001221DD" w:rsidRDefault="00373E0F" w:rsidP="00337C18">
      <w:pPr>
        <w:spacing w:line="271" w:lineRule="auto"/>
        <w:ind w:firstLine="360"/>
        <w:jc w:val="both"/>
        <w:rPr>
          <w:rFonts w:ascii="Verdana" w:hAnsi="Verdana" w:cs="Arial"/>
          <w:sz w:val="20"/>
          <w:szCs w:val="20"/>
        </w:rPr>
      </w:pPr>
      <w:r w:rsidRPr="001221DD">
        <w:rPr>
          <w:rFonts w:ascii="Verdana" w:hAnsi="Verdana" w:cs="Arial"/>
          <w:sz w:val="20"/>
          <w:szCs w:val="20"/>
        </w:rPr>
        <w:t>Christopher’s appointments as an arbitrator and mediator include the following:</w:t>
      </w:r>
    </w:p>
    <w:p w14:paraId="4F036DD8" w14:textId="77777777" w:rsidR="00C32DCF" w:rsidRPr="001221DD" w:rsidRDefault="00C32DCF" w:rsidP="00337C18">
      <w:pPr>
        <w:spacing w:line="271" w:lineRule="auto"/>
        <w:ind w:left="360"/>
        <w:jc w:val="both"/>
        <w:rPr>
          <w:rFonts w:ascii="Verdana" w:hAnsi="Verdana" w:cs="Arial"/>
          <w:sz w:val="20"/>
          <w:szCs w:val="20"/>
        </w:rPr>
      </w:pPr>
    </w:p>
    <w:p w14:paraId="3F0313F6" w14:textId="4F00C676" w:rsidR="008953F7" w:rsidRDefault="008953F7"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Pr>
          <w:rFonts w:ascii="Verdana" w:hAnsi="Verdana" w:cs="Arial"/>
          <w:sz w:val="20"/>
          <w:szCs w:val="20"/>
          <w:lang w:val="en-SG"/>
        </w:rPr>
        <w:t>Sole Arbitrator in a SCMA international arbitration between an African and an Asian party concerning the charter of a vessel</w:t>
      </w:r>
    </w:p>
    <w:p w14:paraId="1EB3D706" w14:textId="744CBD32" w:rsidR="008953F7" w:rsidRDefault="008953F7"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 xml:space="preserve">Co-arbitrator in a SCMA international arbitration concerning the construction of six multi-purpose platform supply vessels </w:t>
      </w:r>
    </w:p>
    <w:p w14:paraId="1B5DF1BE" w14:textId="3857E332" w:rsidR="0085184D" w:rsidRPr="001221DD" w:rsidRDefault="0085184D"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 xml:space="preserve">Chairman in </w:t>
      </w:r>
      <w:r w:rsidRPr="001221DD">
        <w:rPr>
          <w:rFonts w:ascii="Verdana" w:hAnsi="Verdana" w:cstheme="minorHAnsi"/>
          <w:sz w:val="20"/>
          <w:szCs w:val="20"/>
          <w:lang w:val="en-SG"/>
        </w:rPr>
        <w:t>a multi-</w:t>
      </w:r>
      <w:proofErr w:type="gramStart"/>
      <w:r w:rsidRPr="001221DD">
        <w:rPr>
          <w:rFonts w:ascii="Verdana" w:hAnsi="Verdana" w:cstheme="minorHAnsi"/>
          <w:sz w:val="20"/>
          <w:szCs w:val="20"/>
          <w:lang w:val="en-SG"/>
        </w:rPr>
        <w:t>billion dollar</w:t>
      </w:r>
      <w:proofErr w:type="gramEnd"/>
      <w:r w:rsidRPr="001221DD">
        <w:rPr>
          <w:rFonts w:ascii="Verdana" w:hAnsi="Verdana" w:cs="Arial"/>
          <w:sz w:val="20"/>
          <w:szCs w:val="20"/>
          <w:lang w:val="en-SG"/>
        </w:rPr>
        <w:t xml:space="preserve"> ICC international arbitration concerning</w:t>
      </w:r>
      <w:r w:rsidRPr="001221DD">
        <w:rPr>
          <w:rFonts w:ascii="Verdana" w:hAnsi="Verdana" w:cstheme="minorHAnsi"/>
          <w:sz w:val="20"/>
          <w:szCs w:val="20"/>
          <w:lang w:val="en-SG"/>
        </w:rPr>
        <w:t xml:space="preserve"> an </w:t>
      </w:r>
      <w:r w:rsidR="00A57BAA">
        <w:rPr>
          <w:rFonts w:ascii="Verdana" w:hAnsi="Verdana" w:cstheme="minorHAnsi"/>
          <w:sz w:val="20"/>
          <w:szCs w:val="20"/>
          <w:lang w:val="en-SG"/>
        </w:rPr>
        <w:t xml:space="preserve">aviation </w:t>
      </w:r>
      <w:r w:rsidRPr="001221DD">
        <w:rPr>
          <w:rFonts w:ascii="Verdana" w:hAnsi="Verdana" w:cs="Arial"/>
          <w:sz w:val="20"/>
          <w:szCs w:val="20"/>
          <w:lang w:val="en-SG"/>
        </w:rPr>
        <w:t xml:space="preserve">infrastructure project in the </w:t>
      </w:r>
      <w:proofErr w:type="gramStart"/>
      <w:r w:rsidRPr="001221DD">
        <w:rPr>
          <w:rFonts w:ascii="Verdana" w:hAnsi="Verdana" w:cs="Arial"/>
          <w:sz w:val="20"/>
          <w:szCs w:val="20"/>
          <w:lang w:val="en-SG"/>
        </w:rPr>
        <w:t>Middle-East</w:t>
      </w:r>
      <w:proofErr w:type="gramEnd"/>
    </w:p>
    <w:p w14:paraId="5199D068" w14:textId="368B5C3A" w:rsidR="00700DE2"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 xml:space="preserve">Chairman in an ad hoc arbitration under the UNCITRAL Rules between </w:t>
      </w:r>
      <w:r w:rsidRPr="001221DD">
        <w:rPr>
          <w:rFonts w:ascii="Verdana" w:hAnsi="Verdana" w:cstheme="minorHAnsi"/>
          <w:sz w:val="20"/>
          <w:szCs w:val="20"/>
          <w:lang w:val="en-SG"/>
        </w:rPr>
        <w:t>foreign companies and an Asian state in relation to a multi-</w:t>
      </w:r>
      <w:proofErr w:type="gramStart"/>
      <w:r w:rsidRPr="001221DD">
        <w:rPr>
          <w:rFonts w:ascii="Verdana" w:hAnsi="Verdana" w:cstheme="minorHAnsi"/>
          <w:sz w:val="20"/>
          <w:szCs w:val="20"/>
          <w:lang w:val="en-SG"/>
        </w:rPr>
        <w:t>billion dollar</w:t>
      </w:r>
      <w:proofErr w:type="gramEnd"/>
      <w:r w:rsidRPr="001221DD">
        <w:rPr>
          <w:rFonts w:ascii="Verdana" w:hAnsi="Verdana" w:cstheme="minorHAnsi"/>
          <w:sz w:val="20"/>
          <w:szCs w:val="20"/>
          <w:lang w:val="en-SG"/>
        </w:rPr>
        <w:t xml:space="preserve"> oil &amp; gas production sharing dispute</w:t>
      </w:r>
    </w:p>
    <w:p w14:paraId="00C54038" w14:textId="77777777" w:rsidR="008B731D"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Co-Arbitrator in an institutional arbitration between European and Asian parties concerning a multi-</w:t>
      </w:r>
      <w:proofErr w:type="gramStart"/>
      <w:r w:rsidRPr="001221DD">
        <w:rPr>
          <w:rFonts w:ascii="Verdana" w:hAnsi="Verdana" w:cs="Arial"/>
          <w:sz w:val="20"/>
          <w:szCs w:val="20"/>
          <w:lang w:val="en-SG"/>
        </w:rPr>
        <w:t>billion dollar</w:t>
      </w:r>
      <w:proofErr w:type="gramEnd"/>
      <w:r w:rsidRPr="001221DD">
        <w:rPr>
          <w:rFonts w:ascii="Verdana" w:hAnsi="Verdana" w:cs="Arial"/>
          <w:sz w:val="20"/>
          <w:szCs w:val="20"/>
          <w:lang w:val="en-SG"/>
        </w:rPr>
        <w:t xml:space="preserve"> pharmaceutical dispute</w:t>
      </w:r>
    </w:p>
    <w:p w14:paraId="2A3D47B6" w14:textId="08512D2B" w:rsidR="00694C81" w:rsidRPr="001221DD" w:rsidRDefault="00373E0F" w:rsidP="00694C81">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theme="minorHAnsi"/>
          <w:sz w:val="20"/>
          <w:szCs w:val="20"/>
          <w:lang w:val="en-SG"/>
        </w:rPr>
        <w:t xml:space="preserve">Co-Arbitrator in a JCAA </w:t>
      </w:r>
      <w:r w:rsidR="004E2320" w:rsidRPr="001221DD">
        <w:rPr>
          <w:rFonts w:ascii="Verdana" w:hAnsi="Verdana" w:cs="Arial"/>
          <w:sz w:val="20"/>
          <w:szCs w:val="20"/>
          <w:lang w:val="en-SG"/>
        </w:rPr>
        <w:t>international</w:t>
      </w:r>
      <w:r w:rsidR="004E2320" w:rsidRPr="001221DD">
        <w:rPr>
          <w:rFonts w:ascii="Verdana" w:hAnsi="Verdana" w:cstheme="minorHAnsi"/>
          <w:sz w:val="20"/>
          <w:szCs w:val="20"/>
          <w:lang w:val="en-SG"/>
        </w:rPr>
        <w:t xml:space="preserve"> </w:t>
      </w:r>
      <w:r w:rsidRPr="001221DD">
        <w:rPr>
          <w:rFonts w:ascii="Verdana" w:hAnsi="Verdana" w:cstheme="minorHAnsi"/>
          <w:sz w:val="20"/>
          <w:szCs w:val="20"/>
          <w:lang w:val="en-SG"/>
        </w:rPr>
        <w:t>arbitration shareholders’ dispute involving Asian parties with the amount in dispute exceeding USD 1 billion</w:t>
      </w:r>
    </w:p>
    <w:p w14:paraId="0BF4E0C5" w14:textId="77777777" w:rsidR="00694C81" w:rsidRPr="001221DD" w:rsidRDefault="00373E0F" w:rsidP="00694C81">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theme="minorHAnsi"/>
          <w:sz w:val="20"/>
          <w:szCs w:val="20"/>
          <w:lang w:val="en-SG"/>
        </w:rPr>
        <w:t xml:space="preserve">Chairman in </w:t>
      </w:r>
      <w:r w:rsidR="004E2320" w:rsidRPr="001221DD">
        <w:rPr>
          <w:rFonts w:ascii="Verdana" w:hAnsi="Verdana" w:cstheme="minorHAnsi"/>
          <w:sz w:val="20"/>
          <w:szCs w:val="20"/>
          <w:lang w:val="en-SG"/>
        </w:rPr>
        <w:t>a LCIA</w:t>
      </w:r>
      <w:r w:rsidRPr="001221DD">
        <w:rPr>
          <w:rFonts w:ascii="Verdana" w:hAnsi="Verdana" w:cs="Arial"/>
          <w:sz w:val="20"/>
          <w:szCs w:val="20"/>
          <w:lang w:val="en-SG"/>
        </w:rPr>
        <w:t xml:space="preserve"> </w:t>
      </w:r>
      <w:r w:rsidR="004E2320" w:rsidRPr="001221DD">
        <w:rPr>
          <w:rFonts w:ascii="Verdana" w:hAnsi="Verdana" w:cs="Arial"/>
          <w:sz w:val="20"/>
          <w:szCs w:val="20"/>
          <w:lang w:val="en-SG"/>
        </w:rPr>
        <w:t xml:space="preserve">international </w:t>
      </w:r>
      <w:r w:rsidRPr="001221DD">
        <w:rPr>
          <w:rFonts w:ascii="Verdana" w:hAnsi="Verdana" w:cs="Arial"/>
          <w:sz w:val="20"/>
          <w:szCs w:val="20"/>
          <w:lang w:val="en-SG"/>
        </w:rPr>
        <w:t>arbitration between European parties involving, among other matters, allegations of abuse of power</w:t>
      </w:r>
      <w:r w:rsidRPr="001221DD">
        <w:rPr>
          <w:rFonts w:ascii="Verdana" w:hAnsi="Verdana" w:cstheme="minorHAnsi"/>
          <w:sz w:val="20"/>
          <w:szCs w:val="20"/>
          <w:lang w:val="en-SG"/>
        </w:rPr>
        <w:t xml:space="preserve"> with the amount in dispute exceeding USD 1 billion</w:t>
      </w:r>
    </w:p>
    <w:p w14:paraId="423254CE" w14:textId="77777777" w:rsidR="00323178" w:rsidRDefault="00323178"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 xml:space="preserve">Chairman in an ICC international arbitration sub-contractor dispute relating to a multi-billion infrastructure project in Oman </w:t>
      </w:r>
    </w:p>
    <w:p w14:paraId="4C5FA7C4" w14:textId="2C75E72C" w:rsidR="00700DE2"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Chairman in a</w:t>
      </w:r>
      <w:r w:rsidR="005D1DEF" w:rsidRPr="001221DD">
        <w:rPr>
          <w:rFonts w:ascii="Verdana" w:hAnsi="Verdana" w:cs="Arial"/>
          <w:sz w:val="20"/>
          <w:szCs w:val="20"/>
          <w:lang w:val="en-SG"/>
        </w:rPr>
        <w:t xml:space="preserve">n </w:t>
      </w:r>
      <w:r w:rsidRPr="001221DD">
        <w:rPr>
          <w:rFonts w:ascii="Verdana" w:hAnsi="Verdana" w:cs="Arial"/>
          <w:sz w:val="20"/>
          <w:szCs w:val="20"/>
          <w:lang w:val="en-SG"/>
        </w:rPr>
        <w:t>ad hoc arbitration under the UNCITRAL Rules between several companies in the oil &amp; gas sector and a</w:t>
      </w:r>
      <w:r w:rsidR="006D4C5D" w:rsidRPr="001221DD">
        <w:rPr>
          <w:rFonts w:ascii="Verdana" w:hAnsi="Verdana" w:cs="Arial"/>
          <w:sz w:val="20"/>
          <w:szCs w:val="20"/>
          <w:lang w:val="en-SG"/>
        </w:rPr>
        <w:t xml:space="preserve"> Central</w:t>
      </w:r>
      <w:r w:rsidRPr="001221DD">
        <w:rPr>
          <w:rFonts w:ascii="Verdana" w:hAnsi="Verdana" w:cs="Arial"/>
          <w:sz w:val="20"/>
          <w:szCs w:val="20"/>
          <w:lang w:val="en-SG"/>
        </w:rPr>
        <w:t xml:space="preserve"> Asia</w:t>
      </w:r>
      <w:r w:rsidR="006D4C5D" w:rsidRPr="001221DD">
        <w:rPr>
          <w:rFonts w:ascii="Verdana" w:hAnsi="Verdana" w:cs="Arial"/>
          <w:sz w:val="20"/>
          <w:szCs w:val="20"/>
          <w:lang w:val="en-SG"/>
        </w:rPr>
        <w:t>n</w:t>
      </w:r>
      <w:r w:rsidRPr="001221DD">
        <w:rPr>
          <w:rFonts w:ascii="Verdana" w:hAnsi="Verdana" w:cs="Arial"/>
          <w:sz w:val="20"/>
          <w:szCs w:val="20"/>
          <w:lang w:val="en-SG"/>
        </w:rPr>
        <w:t xml:space="preserve"> state</w:t>
      </w:r>
    </w:p>
    <w:p w14:paraId="78C57B56" w14:textId="45DC1FD1" w:rsidR="00D42E8A" w:rsidRDefault="00D42E8A" w:rsidP="005D1DEF">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Co-Arbitrator in an investment dispute involving an Asian state</w:t>
      </w:r>
    </w:p>
    <w:p w14:paraId="271D1639" w14:textId="79488630" w:rsidR="00D42E8A" w:rsidRDefault="00D42E8A" w:rsidP="005D1DEF">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Chairman in an ICC arbitration concerning a pharmaceutical dispute involving, among others, American and Asian parties</w:t>
      </w:r>
    </w:p>
    <w:p w14:paraId="73C1D097" w14:textId="77777777" w:rsidR="00A12EBB"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 xml:space="preserve">Chairman in </w:t>
      </w:r>
      <w:proofErr w:type="gramStart"/>
      <w:r w:rsidRPr="001221DD">
        <w:rPr>
          <w:rFonts w:ascii="Verdana" w:hAnsi="Verdana" w:cs="Arial"/>
          <w:sz w:val="20"/>
          <w:szCs w:val="20"/>
          <w:lang w:val="en-SG"/>
        </w:rPr>
        <w:t>a number of</w:t>
      </w:r>
      <w:proofErr w:type="gramEnd"/>
      <w:r w:rsidRPr="001221DD">
        <w:rPr>
          <w:rFonts w:ascii="Verdana" w:hAnsi="Verdana" w:cs="Arial"/>
          <w:sz w:val="20"/>
          <w:szCs w:val="20"/>
          <w:lang w:val="en-SG"/>
        </w:rPr>
        <w:t xml:space="preserve"> ad hoc international arbitrations concerning military &amp; defence procurement contracts in</w:t>
      </w:r>
      <w:r w:rsidR="005D1DEF" w:rsidRPr="001221DD">
        <w:rPr>
          <w:rFonts w:ascii="Verdana" w:hAnsi="Verdana" w:cs="Arial"/>
          <w:sz w:val="20"/>
          <w:szCs w:val="20"/>
          <w:lang w:val="en-SG"/>
        </w:rPr>
        <w:t>volving</w:t>
      </w:r>
      <w:r w:rsidRPr="001221DD">
        <w:rPr>
          <w:rFonts w:ascii="Verdana" w:hAnsi="Verdana" w:cs="Arial"/>
          <w:sz w:val="20"/>
          <w:szCs w:val="20"/>
          <w:lang w:val="en-SG"/>
        </w:rPr>
        <w:t xml:space="preserve"> a South Asian state</w:t>
      </w:r>
    </w:p>
    <w:p w14:paraId="08753128" w14:textId="348E1839" w:rsidR="0093484C" w:rsidRDefault="0093484C"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Pr>
          <w:rFonts w:ascii="Verdana" w:hAnsi="Verdana" w:cs="Arial"/>
          <w:sz w:val="20"/>
          <w:szCs w:val="20"/>
          <w:lang w:val="en-SG"/>
        </w:rPr>
        <w:t>Chairman in a SIAC arbitration relating to the construction of a gas pipeline</w:t>
      </w:r>
    </w:p>
    <w:p w14:paraId="004C1EE4" w14:textId="61BF7194" w:rsidR="003B2BB3" w:rsidRPr="001221DD" w:rsidRDefault="003B2BB3"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 xml:space="preserve">Chairman in various institutional arbitrations </w:t>
      </w:r>
      <w:r w:rsidR="006D4C5D" w:rsidRPr="001221DD">
        <w:rPr>
          <w:rFonts w:ascii="Verdana" w:hAnsi="Verdana" w:cs="Arial"/>
          <w:sz w:val="20"/>
          <w:szCs w:val="20"/>
          <w:lang w:val="en-SG"/>
        </w:rPr>
        <w:t>on</w:t>
      </w:r>
      <w:r w:rsidRPr="001221DD">
        <w:rPr>
          <w:rFonts w:ascii="Verdana" w:hAnsi="Verdana" w:cs="Arial"/>
          <w:sz w:val="20"/>
          <w:szCs w:val="20"/>
          <w:lang w:val="en-SG"/>
        </w:rPr>
        <w:t xml:space="preserve"> renewable energy projects</w:t>
      </w:r>
    </w:p>
    <w:p w14:paraId="6D6C32B4" w14:textId="585642C3" w:rsidR="008B731D"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Co-Arbitrator in a LCIA arbitration concerning a mining dispute in Mongolia</w:t>
      </w:r>
    </w:p>
    <w:p w14:paraId="6AE21B59" w14:textId="77777777" w:rsidR="00A12EBB"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Chairman in an institutional arbitration between North and South American parties involving, among others matters, allegations of corruption</w:t>
      </w:r>
    </w:p>
    <w:p w14:paraId="748200CF" w14:textId="049FFA47" w:rsidR="00D42E8A" w:rsidRDefault="00D42E8A" w:rsidP="00A12EBB">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Chairman in an ICC international arbitration concerning the construction of a cement plant in Qatar</w:t>
      </w:r>
    </w:p>
    <w:p w14:paraId="7F401E30" w14:textId="20C30420" w:rsidR="00A12EBB" w:rsidRPr="001221DD" w:rsidRDefault="00373E0F" w:rsidP="00A12EBB">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Chairman in a SIAC</w:t>
      </w:r>
      <w:r w:rsidR="004E2320" w:rsidRPr="001221DD">
        <w:rPr>
          <w:rFonts w:ascii="Verdana" w:hAnsi="Verdana" w:cs="Arial"/>
          <w:sz w:val="20"/>
          <w:szCs w:val="20"/>
          <w:lang w:val="en-SG"/>
        </w:rPr>
        <w:t xml:space="preserve"> international</w:t>
      </w:r>
      <w:r w:rsidRPr="001221DD">
        <w:rPr>
          <w:rFonts w:ascii="Verdana" w:hAnsi="Verdana" w:cs="Arial"/>
          <w:sz w:val="20"/>
          <w:szCs w:val="20"/>
          <w:lang w:val="en-SG"/>
        </w:rPr>
        <w:t xml:space="preserve"> arbitration concerning the procurement of telecommunications network equipment in Cambodia</w:t>
      </w:r>
    </w:p>
    <w:p w14:paraId="59D31730" w14:textId="77777777" w:rsidR="00A12EBB" w:rsidRPr="001221DD" w:rsidRDefault="00373E0F" w:rsidP="00A12EBB">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Chairman in an ICC arbitration concerning the construction of a power plant in a South Asian state involving a state entity and a Chinese party</w:t>
      </w:r>
    </w:p>
    <w:p w14:paraId="122D811B" w14:textId="77777777" w:rsidR="00A12EBB" w:rsidRPr="001221DD" w:rsidRDefault="00373E0F" w:rsidP="00A12EBB">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Co-arbitrator in a Bilateral Investment Treaty dispute between a foreign party and an Asian state</w:t>
      </w:r>
    </w:p>
    <w:p w14:paraId="76BE952A" w14:textId="77777777" w:rsidR="00A12EBB" w:rsidRPr="001221DD" w:rsidRDefault="00373E0F" w:rsidP="00A12EBB">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 xml:space="preserve">Chairman in a JCAA </w:t>
      </w:r>
      <w:r w:rsidR="00AE338A" w:rsidRPr="001221DD">
        <w:rPr>
          <w:rFonts w:ascii="Verdana" w:hAnsi="Verdana" w:cs="Arial"/>
          <w:sz w:val="20"/>
          <w:szCs w:val="20"/>
          <w:lang w:val="en-SG"/>
        </w:rPr>
        <w:t xml:space="preserve">international </w:t>
      </w:r>
      <w:r w:rsidRPr="001221DD">
        <w:rPr>
          <w:rFonts w:ascii="Verdana" w:hAnsi="Verdana" w:cs="Arial"/>
          <w:sz w:val="20"/>
          <w:szCs w:val="20"/>
          <w:lang w:val="en-SG"/>
        </w:rPr>
        <w:t>arbitration concerning the automotive components industry in Korea, Japan and Germany</w:t>
      </w:r>
    </w:p>
    <w:p w14:paraId="086D5A7B" w14:textId="77777777" w:rsidR="005D1DEF" w:rsidRPr="001221DD" w:rsidRDefault="00373E0F" w:rsidP="005D1DEF">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 xml:space="preserve">Co-arbitrator in an ICC </w:t>
      </w:r>
      <w:r w:rsidR="00AE338A" w:rsidRPr="001221DD">
        <w:rPr>
          <w:rFonts w:ascii="Verdana" w:hAnsi="Verdana" w:cs="Arial"/>
          <w:sz w:val="20"/>
          <w:szCs w:val="20"/>
          <w:lang w:val="en-SG"/>
        </w:rPr>
        <w:t xml:space="preserve">international </w:t>
      </w:r>
      <w:r w:rsidRPr="001221DD">
        <w:rPr>
          <w:rFonts w:ascii="Verdana" w:hAnsi="Verdana" w:cs="Arial"/>
          <w:sz w:val="20"/>
          <w:szCs w:val="20"/>
          <w:lang w:val="en-SG"/>
        </w:rPr>
        <w:t>arbitration concerning a mining investment dispute in Indonesia</w:t>
      </w:r>
    </w:p>
    <w:p w14:paraId="6634DBA6" w14:textId="77777777" w:rsidR="00A12EBB" w:rsidRPr="001221DD" w:rsidRDefault="00373E0F" w:rsidP="00A12EBB">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lastRenderedPageBreak/>
        <w:t xml:space="preserve">Chairman in an ICC </w:t>
      </w:r>
      <w:r w:rsidR="00AE338A" w:rsidRPr="001221DD">
        <w:rPr>
          <w:rFonts w:ascii="Verdana" w:hAnsi="Verdana" w:cs="Arial"/>
          <w:sz w:val="20"/>
          <w:szCs w:val="20"/>
          <w:lang w:val="en-SG"/>
        </w:rPr>
        <w:t xml:space="preserve">international </w:t>
      </w:r>
      <w:r w:rsidRPr="001221DD">
        <w:rPr>
          <w:rFonts w:ascii="Verdana" w:hAnsi="Verdana" w:cs="Arial"/>
          <w:sz w:val="20"/>
          <w:szCs w:val="20"/>
          <w:lang w:val="en-SG"/>
        </w:rPr>
        <w:t>arbitration concerning the construction of a business development complex in South Asia</w:t>
      </w:r>
    </w:p>
    <w:p w14:paraId="14DB6DA3" w14:textId="77777777" w:rsidR="00A12EBB" w:rsidRPr="001221DD" w:rsidRDefault="00373E0F" w:rsidP="00A12EBB">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 xml:space="preserve">Co-arbitrator in an ad hoc arbitration involving an </w:t>
      </w:r>
      <w:bookmarkStart w:id="1" w:name="_Hlk179188283"/>
      <w:r w:rsidRPr="001221DD">
        <w:rPr>
          <w:rFonts w:ascii="Verdana" w:hAnsi="Verdana" w:cs="Arial"/>
          <w:sz w:val="20"/>
          <w:szCs w:val="20"/>
          <w:lang w:val="en-SG"/>
        </w:rPr>
        <w:t>international</w:t>
      </w:r>
      <w:bookmarkEnd w:id="1"/>
      <w:r w:rsidRPr="001221DD">
        <w:rPr>
          <w:rFonts w:ascii="Verdana" w:hAnsi="Verdana" w:cs="Arial"/>
          <w:sz w:val="20"/>
          <w:szCs w:val="20"/>
          <w:lang w:val="en-SG"/>
        </w:rPr>
        <w:t xml:space="preserve"> procurement agency dispute seated in New York with New York law as the governing law</w:t>
      </w:r>
    </w:p>
    <w:p w14:paraId="4109C322" w14:textId="77777777" w:rsidR="005D1DEF" w:rsidRPr="001221DD" w:rsidRDefault="00373E0F" w:rsidP="005D1DEF">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theme="minorHAnsi"/>
          <w:sz w:val="20"/>
          <w:szCs w:val="20"/>
          <w:lang w:val="en-SG"/>
        </w:rPr>
        <w:t>Chairman in an ad hoc international arbitration concerning the supply of steel involving a German party and a German subsidiary of a Chinese party</w:t>
      </w:r>
    </w:p>
    <w:p w14:paraId="2E8FBCAE" w14:textId="77777777" w:rsidR="00A12EBB" w:rsidRPr="001221DD" w:rsidRDefault="00373E0F" w:rsidP="00A12EBB">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Chairman in an ICC international arbitration concerning a mining investment dispute in Myanmar</w:t>
      </w:r>
    </w:p>
    <w:p w14:paraId="5B462412" w14:textId="77777777" w:rsidR="00A12EBB" w:rsidRPr="001221DD" w:rsidRDefault="00373E0F" w:rsidP="00A12EBB">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Chairman in a HKIAC international arbitration concerning a joint venture dispute in China involving Chinese parties</w:t>
      </w:r>
    </w:p>
    <w:p w14:paraId="2CE29D9B" w14:textId="77777777" w:rsidR="00A12EBB" w:rsidRPr="001221DD" w:rsidRDefault="00373E0F" w:rsidP="00A12EBB">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 xml:space="preserve">Chairman in two LCIA arbitrations </w:t>
      </w:r>
      <w:r w:rsidR="00BE33E5" w:rsidRPr="001221DD">
        <w:rPr>
          <w:rFonts w:ascii="Verdana" w:hAnsi="Verdana" w:cs="Arial"/>
          <w:sz w:val="20"/>
          <w:szCs w:val="20"/>
          <w:lang w:val="en-SG"/>
        </w:rPr>
        <w:t>on</w:t>
      </w:r>
      <w:r w:rsidRPr="001221DD">
        <w:rPr>
          <w:rFonts w:ascii="Verdana" w:hAnsi="Verdana" w:cs="Arial"/>
          <w:sz w:val="20"/>
          <w:szCs w:val="20"/>
          <w:lang w:val="en-SG"/>
        </w:rPr>
        <w:t xml:space="preserve"> an oil rig dispute in Papua New Guinea</w:t>
      </w:r>
    </w:p>
    <w:p w14:paraId="0CC51FB3" w14:textId="77777777" w:rsidR="00A12EBB" w:rsidRPr="001221DD" w:rsidRDefault="00373E0F" w:rsidP="00A12EBB">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Sole Arbitrator in a KLRCA international arbitration concerning the construction of a commercial complex in Malaysia</w:t>
      </w:r>
    </w:p>
    <w:p w14:paraId="05D18DFF" w14:textId="77777777" w:rsidR="00A12EBB" w:rsidRPr="001221DD" w:rsidRDefault="00373E0F" w:rsidP="00A12EBB">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Chairman in an ICC arbitration concerning the procurement of frequency for the operation of a mobile phone network in a South Asian State</w:t>
      </w:r>
    </w:p>
    <w:p w14:paraId="5341243D" w14:textId="77777777" w:rsidR="00A12EBB" w:rsidRPr="001221DD" w:rsidRDefault="00373E0F" w:rsidP="00A12EBB">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Chairman in an ad hoc international arbitration under UNCITRAL arbitration rules concerning a software development &amp; operation dispute</w:t>
      </w:r>
    </w:p>
    <w:p w14:paraId="05180AC5" w14:textId="77777777" w:rsidR="00A12EBB" w:rsidRPr="001221DD" w:rsidRDefault="00373E0F" w:rsidP="00A12EBB">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Co-arbitrator in a SIAC international arbitration concerning the construction of a major container terminal in South-Asia</w:t>
      </w:r>
    </w:p>
    <w:p w14:paraId="709643C3" w14:textId="77777777" w:rsidR="00A12EBB" w:rsidRPr="001221DD" w:rsidRDefault="00373E0F" w:rsidP="00A12EBB">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Sole arbitrator in a SIAC arbitration concerning the supply of fuel oil involving Singapore parties</w:t>
      </w:r>
    </w:p>
    <w:p w14:paraId="11359D32" w14:textId="77777777" w:rsidR="00630689" w:rsidRPr="001221DD" w:rsidRDefault="00373E0F" w:rsidP="007467F1">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Chairman in an institutional arbitration concerning a shareholders’ dispute involving South Asian parties</w:t>
      </w:r>
    </w:p>
    <w:p w14:paraId="50DC45A7" w14:textId="77777777" w:rsidR="00A21C16"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 xml:space="preserve">Chairman in an ICC </w:t>
      </w:r>
      <w:r w:rsidR="00AE338A" w:rsidRPr="001221DD">
        <w:rPr>
          <w:rFonts w:ascii="Verdana" w:hAnsi="Verdana" w:cs="Arial"/>
          <w:sz w:val="20"/>
          <w:szCs w:val="20"/>
          <w:lang w:val="en-SG"/>
        </w:rPr>
        <w:t xml:space="preserve">international </w:t>
      </w:r>
      <w:r w:rsidRPr="001221DD">
        <w:rPr>
          <w:rFonts w:ascii="Verdana" w:hAnsi="Verdana" w:cs="Arial"/>
          <w:sz w:val="20"/>
          <w:szCs w:val="20"/>
          <w:lang w:val="en-SG"/>
        </w:rPr>
        <w:t>arbitration concerning a pharmaceutical dispute involving Asian parties</w:t>
      </w:r>
    </w:p>
    <w:p w14:paraId="2D69043E" w14:textId="77777777" w:rsidR="00EF1B9B"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 xml:space="preserve">Chairman in a SIAC arbitration involving </w:t>
      </w:r>
      <w:proofErr w:type="gramStart"/>
      <w:r w:rsidRPr="001221DD">
        <w:rPr>
          <w:rFonts w:ascii="Verdana" w:hAnsi="Verdana" w:cs="Arial"/>
          <w:sz w:val="20"/>
          <w:szCs w:val="20"/>
          <w:lang w:val="en-SG"/>
        </w:rPr>
        <w:t>Middle-East</w:t>
      </w:r>
      <w:proofErr w:type="gramEnd"/>
      <w:r w:rsidRPr="001221DD">
        <w:rPr>
          <w:rFonts w:ascii="Verdana" w:hAnsi="Verdana" w:cs="Arial"/>
          <w:sz w:val="20"/>
          <w:szCs w:val="20"/>
          <w:lang w:val="en-SG"/>
        </w:rPr>
        <w:t xml:space="preserve"> and Chinese parties concerning a distributorship dispute</w:t>
      </w:r>
    </w:p>
    <w:p w14:paraId="30D47991" w14:textId="77777777" w:rsidR="00A34284"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 xml:space="preserve">Chairman in an ICC arbitration between a South African and an Indian party concerning generic drugs </w:t>
      </w:r>
    </w:p>
    <w:p w14:paraId="62488E9C" w14:textId="77777777" w:rsidR="00EF1B9B"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hint="eastAsia"/>
          <w:sz w:val="20"/>
          <w:szCs w:val="20"/>
          <w:lang w:val="en-SG"/>
        </w:rPr>
        <w:t xml:space="preserve">Sole Arbitrator in a </w:t>
      </w:r>
      <w:r w:rsidRPr="001221DD">
        <w:rPr>
          <w:rFonts w:ascii="Verdana" w:hAnsi="Verdana" w:cs="Arial"/>
          <w:sz w:val="20"/>
          <w:szCs w:val="20"/>
          <w:lang w:val="en-SG"/>
        </w:rPr>
        <w:t>SIAC arbitration</w:t>
      </w:r>
      <w:r w:rsidRPr="001221DD">
        <w:rPr>
          <w:rFonts w:ascii="Verdana" w:hAnsi="Verdana" w:cs="Arial" w:hint="eastAsia"/>
          <w:sz w:val="20"/>
          <w:szCs w:val="20"/>
          <w:lang w:val="en-SG"/>
        </w:rPr>
        <w:t xml:space="preserve"> involving Korean and East Asian interests concerning an acquisition dispute</w:t>
      </w:r>
    </w:p>
    <w:p w14:paraId="1493D5D5" w14:textId="77777777" w:rsidR="00C90764"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Sole Arbitrator in a SIAC international arbitration concerning a share subscription dispute in Thailand</w:t>
      </w:r>
    </w:p>
    <w:p w14:paraId="067F1A15" w14:textId="77777777" w:rsidR="00EF1B9B"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Chairman in a HKIAC arbitration concerning a shipbuilding dispute in China</w:t>
      </w:r>
    </w:p>
    <w:p w14:paraId="551858F7" w14:textId="77777777" w:rsidR="00EF1B9B"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Chairman in an ICDR international arbitration concerning an agency agreement in respect of electronic products in Taiwan</w:t>
      </w:r>
    </w:p>
    <w:p w14:paraId="2219E48F" w14:textId="77777777" w:rsidR="00EF1B9B"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Chairman in an ICDR arbitration concerning a construction contract in Korea</w:t>
      </w:r>
    </w:p>
    <w:p w14:paraId="5661F9D8" w14:textId="77777777" w:rsidR="00EF1B9B"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Chairman in an ICC international arbitration concerning an infrastructure development dispute in Vietnam</w:t>
      </w:r>
    </w:p>
    <w:p w14:paraId="07BAC0A5" w14:textId="77777777" w:rsidR="00A12EBB"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 xml:space="preserve">Chairman in a HKIAC international arbitration concerning </w:t>
      </w:r>
      <w:r w:rsidR="00A1022C" w:rsidRPr="001221DD">
        <w:rPr>
          <w:rFonts w:ascii="Verdana" w:hAnsi="Verdana" w:cs="Arial"/>
          <w:sz w:val="20"/>
          <w:szCs w:val="20"/>
          <w:lang w:val="en-SG"/>
        </w:rPr>
        <w:t xml:space="preserve">the construction of </w:t>
      </w:r>
      <w:r w:rsidRPr="001221DD">
        <w:rPr>
          <w:rFonts w:ascii="Verdana" w:hAnsi="Verdana" w:cs="Arial"/>
          <w:sz w:val="20"/>
          <w:szCs w:val="20"/>
          <w:lang w:val="en-SG"/>
        </w:rPr>
        <w:t xml:space="preserve">a gas synthesis plant in </w:t>
      </w:r>
      <w:r w:rsidR="00712502" w:rsidRPr="001221DD">
        <w:rPr>
          <w:rFonts w:ascii="Verdana" w:hAnsi="Verdana" w:cs="Arial"/>
          <w:sz w:val="20"/>
          <w:szCs w:val="20"/>
          <w:lang w:val="en-SG"/>
        </w:rPr>
        <w:t>the PRC</w:t>
      </w:r>
      <w:r w:rsidRPr="001221DD">
        <w:rPr>
          <w:rFonts w:ascii="Verdana" w:hAnsi="Verdana" w:cs="Arial"/>
          <w:sz w:val="20"/>
          <w:szCs w:val="20"/>
          <w:highlight w:val="yellow"/>
          <w:lang w:val="en-SG"/>
        </w:rPr>
        <w:t xml:space="preserve"> </w:t>
      </w:r>
    </w:p>
    <w:p w14:paraId="3541AAB1" w14:textId="77777777" w:rsidR="00EF1B9B"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Co-Arbitrator in a LCIA international arbitration concerning a gas production sharing dispute in Ecuador</w:t>
      </w:r>
    </w:p>
    <w:p w14:paraId="333E2A75" w14:textId="77777777" w:rsidR="00EF1B9B"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hint="eastAsia"/>
          <w:sz w:val="20"/>
          <w:szCs w:val="20"/>
          <w:lang w:val="en-SG"/>
        </w:rPr>
        <w:t>Chairman in a</w:t>
      </w:r>
      <w:r w:rsidRPr="001221DD">
        <w:rPr>
          <w:rFonts w:ascii="Verdana" w:hAnsi="Verdana" w:cs="Arial"/>
          <w:sz w:val="20"/>
          <w:szCs w:val="20"/>
          <w:lang w:val="en-SG"/>
        </w:rPr>
        <w:t>n</w:t>
      </w:r>
      <w:r w:rsidRPr="001221DD">
        <w:rPr>
          <w:rFonts w:ascii="Verdana" w:hAnsi="Verdana" w:cs="Arial" w:hint="eastAsia"/>
          <w:sz w:val="20"/>
          <w:szCs w:val="20"/>
          <w:lang w:val="en-SG"/>
        </w:rPr>
        <w:t xml:space="preserve"> ICC arbitration involving Korean and South Asian parties concerning an infrastructure </w:t>
      </w:r>
      <w:r w:rsidR="00A1022C" w:rsidRPr="001221DD">
        <w:rPr>
          <w:rFonts w:ascii="Verdana" w:hAnsi="Verdana" w:cs="Arial"/>
          <w:sz w:val="20"/>
          <w:szCs w:val="20"/>
          <w:lang w:val="en-SG"/>
        </w:rPr>
        <w:t xml:space="preserve">construction </w:t>
      </w:r>
      <w:r w:rsidRPr="001221DD">
        <w:rPr>
          <w:rFonts w:ascii="Verdana" w:hAnsi="Verdana" w:cs="Arial" w:hint="eastAsia"/>
          <w:sz w:val="20"/>
          <w:szCs w:val="20"/>
          <w:lang w:val="en-SG"/>
        </w:rPr>
        <w:t>project</w:t>
      </w:r>
    </w:p>
    <w:p w14:paraId="72EFA264" w14:textId="1D76DC72" w:rsidR="004B6B6F"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 xml:space="preserve">Mediator in a SMIC </w:t>
      </w:r>
      <w:r w:rsidR="003546D1" w:rsidRPr="001221DD">
        <w:rPr>
          <w:rFonts w:ascii="Verdana" w:hAnsi="Verdana" w:cs="Arial"/>
          <w:sz w:val="20"/>
          <w:szCs w:val="20"/>
          <w:lang w:val="en-SG"/>
        </w:rPr>
        <w:t>m</w:t>
      </w:r>
      <w:r w:rsidRPr="001221DD">
        <w:rPr>
          <w:rFonts w:ascii="Verdana" w:hAnsi="Verdana" w:cs="Arial"/>
          <w:sz w:val="20"/>
          <w:szCs w:val="20"/>
          <w:lang w:val="en-SG"/>
        </w:rPr>
        <w:t xml:space="preserve">ediation </w:t>
      </w:r>
      <w:r w:rsidR="0093484C">
        <w:rPr>
          <w:rFonts w:ascii="Verdana" w:hAnsi="Verdana" w:cs="Arial"/>
          <w:sz w:val="20"/>
          <w:szCs w:val="20"/>
          <w:lang w:val="en-SG"/>
        </w:rPr>
        <w:t xml:space="preserve">on a </w:t>
      </w:r>
      <w:r w:rsidRPr="001221DD">
        <w:rPr>
          <w:rFonts w:ascii="Verdana" w:hAnsi="Verdana" w:cs="Arial"/>
          <w:sz w:val="20"/>
          <w:szCs w:val="20"/>
          <w:lang w:val="en-SG"/>
        </w:rPr>
        <w:t xml:space="preserve">construction dispute in </w:t>
      </w:r>
      <w:r w:rsidR="00964C4E" w:rsidRPr="001221DD">
        <w:rPr>
          <w:rFonts w:ascii="Verdana" w:hAnsi="Verdana" w:cs="Arial"/>
          <w:sz w:val="20"/>
          <w:szCs w:val="20"/>
          <w:lang w:val="en-SG"/>
        </w:rPr>
        <w:t>Myanmar</w:t>
      </w:r>
    </w:p>
    <w:p w14:paraId="6E35D900" w14:textId="77777777" w:rsidR="00EE2907"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Mediator in a shareholder dispute between Singapore parties</w:t>
      </w:r>
    </w:p>
    <w:p w14:paraId="22D2CCD0" w14:textId="77777777" w:rsidR="001C0BD0"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Mediator in a constructi</w:t>
      </w:r>
      <w:r w:rsidR="0048659D" w:rsidRPr="001221DD">
        <w:rPr>
          <w:rFonts w:ascii="Verdana" w:hAnsi="Verdana" w:cs="Arial"/>
          <w:sz w:val="20"/>
          <w:szCs w:val="20"/>
          <w:lang w:val="en-SG"/>
        </w:rPr>
        <w:t xml:space="preserve">on dispute </w:t>
      </w:r>
      <w:r w:rsidR="00B67173" w:rsidRPr="001221DD">
        <w:rPr>
          <w:rFonts w:ascii="Verdana" w:hAnsi="Verdana" w:cs="Arial"/>
          <w:sz w:val="20"/>
          <w:szCs w:val="20"/>
          <w:lang w:val="en-SG"/>
        </w:rPr>
        <w:t>with</w:t>
      </w:r>
      <w:r w:rsidR="0048659D" w:rsidRPr="001221DD">
        <w:rPr>
          <w:rFonts w:ascii="Verdana" w:hAnsi="Verdana" w:cs="Arial"/>
          <w:sz w:val="20"/>
          <w:szCs w:val="20"/>
          <w:lang w:val="en-SG"/>
        </w:rPr>
        <w:t xml:space="preserve"> U.S.,</w:t>
      </w:r>
      <w:r w:rsidRPr="001221DD">
        <w:rPr>
          <w:rFonts w:ascii="Verdana" w:hAnsi="Verdana" w:cs="Arial"/>
          <w:sz w:val="20"/>
          <w:szCs w:val="20"/>
          <w:lang w:val="en-SG"/>
        </w:rPr>
        <w:t xml:space="preserve"> Middle East and Asian part</w:t>
      </w:r>
      <w:r w:rsidR="00B67173" w:rsidRPr="001221DD">
        <w:rPr>
          <w:rFonts w:ascii="Verdana" w:hAnsi="Verdana" w:cs="Arial"/>
          <w:sz w:val="20"/>
          <w:szCs w:val="20"/>
          <w:lang w:val="en-SG"/>
        </w:rPr>
        <w:t>ies</w:t>
      </w:r>
    </w:p>
    <w:p w14:paraId="0C080C20" w14:textId="77777777" w:rsidR="007E1946"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t xml:space="preserve">Mediator in an ICDR dispute between an Asian party and a US party in </w:t>
      </w:r>
      <w:r w:rsidR="003D0648" w:rsidRPr="001221DD">
        <w:rPr>
          <w:rFonts w:ascii="Verdana" w:hAnsi="Verdana" w:cs="Arial"/>
          <w:sz w:val="20"/>
          <w:szCs w:val="20"/>
          <w:lang w:val="en-SG"/>
        </w:rPr>
        <w:t>respect of an oil &amp; gas dispute</w:t>
      </w:r>
    </w:p>
    <w:p w14:paraId="2BC5E2D2" w14:textId="77777777" w:rsidR="00EE2907" w:rsidRPr="001221DD" w:rsidRDefault="00373E0F" w:rsidP="00406AD7">
      <w:pPr>
        <w:pStyle w:val="ListParagraph"/>
        <w:numPr>
          <w:ilvl w:val="0"/>
          <w:numId w:val="5"/>
        </w:numPr>
        <w:tabs>
          <w:tab w:val="clear" w:pos="1080"/>
          <w:tab w:val="num" w:pos="1440"/>
        </w:tabs>
        <w:spacing w:after="0" w:line="271" w:lineRule="auto"/>
        <w:ind w:left="1434" w:hanging="441"/>
        <w:jc w:val="both"/>
        <w:rPr>
          <w:rFonts w:ascii="Verdana" w:hAnsi="Verdana" w:cs="Arial"/>
          <w:sz w:val="20"/>
          <w:szCs w:val="20"/>
          <w:lang w:val="en-SG"/>
        </w:rPr>
      </w:pPr>
      <w:r w:rsidRPr="001221DD">
        <w:rPr>
          <w:rFonts w:ascii="Verdana" w:hAnsi="Verdana" w:cs="Arial"/>
          <w:sz w:val="20"/>
          <w:szCs w:val="20"/>
          <w:lang w:val="en-SG"/>
        </w:rPr>
        <w:lastRenderedPageBreak/>
        <w:t>Mediator in an ICDR dispute between a European party and an Asian party</w:t>
      </w:r>
      <w:r w:rsidRPr="001221DD">
        <w:rPr>
          <w:lang w:val="en-SG"/>
        </w:rPr>
        <w:t xml:space="preserve"> </w:t>
      </w:r>
      <w:r w:rsidRPr="001221DD">
        <w:rPr>
          <w:rFonts w:ascii="Verdana" w:hAnsi="Verdana" w:cs="Arial"/>
          <w:sz w:val="20"/>
          <w:szCs w:val="20"/>
          <w:lang w:val="en-SG"/>
        </w:rPr>
        <w:t>concerning an alleged breach of contract in respect of a software agreement</w:t>
      </w:r>
    </w:p>
    <w:p w14:paraId="70CC0DE9" w14:textId="77777777" w:rsidR="006D4C5D" w:rsidRPr="001221DD" w:rsidRDefault="006D4C5D" w:rsidP="006D4C5D">
      <w:pPr>
        <w:pStyle w:val="ListParagraph"/>
        <w:spacing w:after="0" w:line="271" w:lineRule="auto"/>
        <w:ind w:left="1434"/>
        <w:jc w:val="both"/>
        <w:rPr>
          <w:rFonts w:ascii="Verdana" w:hAnsi="Verdana" w:cs="Arial"/>
          <w:sz w:val="20"/>
          <w:szCs w:val="20"/>
          <w:lang w:val="en-S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E4858" w:rsidRPr="001221DD" w14:paraId="1FAA6107" w14:textId="77777777" w:rsidTr="004C2282">
        <w:tc>
          <w:tcPr>
            <w:tcW w:w="8908" w:type="dxa"/>
          </w:tcPr>
          <w:p w14:paraId="619B58CB" w14:textId="77777777" w:rsidR="00D15A48" w:rsidRPr="001221DD" w:rsidRDefault="00373E0F" w:rsidP="00337C18">
            <w:pPr>
              <w:spacing w:line="271" w:lineRule="auto"/>
              <w:jc w:val="both"/>
              <w:rPr>
                <w:rFonts w:ascii="Verdana" w:hAnsi="Verdana"/>
                <w:sz w:val="20"/>
                <w:szCs w:val="20"/>
              </w:rPr>
            </w:pPr>
            <w:r w:rsidRPr="001221DD">
              <w:rPr>
                <w:rFonts w:ascii="Verdana" w:hAnsi="Verdana"/>
                <w:b/>
                <w:bCs/>
                <w:sz w:val="20"/>
                <w:szCs w:val="20"/>
              </w:rPr>
              <w:t>Appointments</w:t>
            </w:r>
          </w:p>
        </w:tc>
      </w:tr>
    </w:tbl>
    <w:p w14:paraId="665917FE" w14:textId="77777777" w:rsidR="00D15A48" w:rsidRPr="001221DD" w:rsidRDefault="00D15A48" w:rsidP="00337C18">
      <w:pPr>
        <w:spacing w:line="271" w:lineRule="auto"/>
        <w:jc w:val="both"/>
        <w:rPr>
          <w:rFonts w:ascii="Verdana" w:hAnsi="Verdana"/>
          <w:sz w:val="20"/>
          <w:szCs w:val="20"/>
        </w:rPr>
      </w:pPr>
    </w:p>
    <w:p w14:paraId="02FA4BEF" w14:textId="77777777" w:rsidR="004F7E78" w:rsidRDefault="00373E0F" w:rsidP="00337C18">
      <w:pPr>
        <w:tabs>
          <w:tab w:val="left" w:pos="360"/>
        </w:tabs>
        <w:spacing w:line="271" w:lineRule="auto"/>
        <w:ind w:firstLine="360"/>
        <w:jc w:val="both"/>
        <w:rPr>
          <w:rFonts w:ascii="Verdana" w:hAnsi="Verdana"/>
          <w:sz w:val="20"/>
          <w:szCs w:val="20"/>
        </w:rPr>
      </w:pPr>
      <w:r w:rsidRPr="001221DD">
        <w:rPr>
          <w:rFonts w:ascii="Verdana" w:hAnsi="Verdana"/>
          <w:sz w:val="20"/>
          <w:szCs w:val="20"/>
        </w:rPr>
        <w:t>Christopher</w:t>
      </w:r>
      <w:r w:rsidR="0070383B" w:rsidRPr="001221DD">
        <w:rPr>
          <w:rFonts w:ascii="Verdana" w:hAnsi="Verdana"/>
          <w:sz w:val="20"/>
          <w:szCs w:val="20"/>
        </w:rPr>
        <w:t>’s other appointments</w:t>
      </w:r>
      <w:r w:rsidRPr="001221DD">
        <w:rPr>
          <w:rFonts w:ascii="Verdana" w:hAnsi="Verdana"/>
          <w:sz w:val="20"/>
          <w:szCs w:val="20"/>
        </w:rPr>
        <w:t xml:space="preserve"> includ</w:t>
      </w:r>
      <w:r w:rsidR="00C32DCF" w:rsidRPr="001221DD">
        <w:rPr>
          <w:rFonts w:ascii="Verdana" w:hAnsi="Verdana"/>
          <w:sz w:val="20"/>
          <w:szCs w:val="20"/>
        </w:rPr>
        <w:t>e</w:t>
      </w:r>
      <w:r w:rsidR="0070383B" w:rsidRPr="001221DD">
        <w:rPr>
          <w:rFonts w:ascii="Verdana" w:hAnsi="Verdana"/>
          <w:sz w:val="20"/>
          <w:szCs w:val="20"/>
        </w:rPr>
        <w:t>:</w:t>
      </w:r>
    </w:p>
    <w:p w14:paraId="72DA1CE0" w14:textId="77777777" w:rsidR="00323178" w:rsidRPr="001221DD" w:rsidRDefault="00323178" w:rsidP="00323178">
      <w:pPr>
        <w:tabs>
          <w:tab w:val="left" w:pos="360"/>
        </w:tabs>
        <w:spacing w:line="271" w:lineRule="auto"/>
        <w:ind w:firstLine="360"/>
        <w:jc w:val="both"/>
        <w:rPr>
          <w:rFonts w:ascii="Verdana" w:hAnsi="Verdana"/>
          <w:sz w:val="20"/>
          <w:szCs w:val="20"/>
        </w:rPr>
      </w:pPr>
    </w:p>
    <w:p w14:paraId="7AB69CFF" w14:textId="77777777" w:rsidR="00323178" w:rsidRPr="001221DD" w:rsidRDefault="00323178" w:rsidP="00323178">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sidRPr="001221DD">
        <w:rPr>
          <w:rFonts w:ascii="Verdana" w:hAnsi="Verdana" w:cs="Arial"/>
          <w:sz w:val="20"/>
          <w:szCs w:val="20"/>
        </w:rPr>
        <w:t>Member ICC Commission on Arbitration and ADR</w:t>
      </w:r>
    </w:p>
    <w:p w14:paraId="4AB1E576" w14:textId="77777777" w:rsidR="00323178" w:rsidRDefault="00323178" w:rsidP="00323178">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Pr>
          <w:rFonts w:ascii="Verdana" w:hAnsi="Verdana" w:cs="Arial"/>
          <w:sz w:val="20"/>
          <w:szCs w:val="20"/>
        </w:rPr>
        <w:t>Member KCAB International Advisory Council</w:t>
      </w:r>
    </w:p>
    <w:p w14:paraId="25BCBF67" w14:textId="572B82FC" w:rsidR="00323178" w:rsidRDefault="00323178" w:rsidP="00323178">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Pr>
          <w:rFonts w:ascii="Verdana" w:hAnsi="Verdana" w:cs="Arial"/>
          <w:sz w:val="20"/>
          <w:szCs w:val="20"/>
        </w:rPr>
        <w:t>Member ICC Institute of World Business Law</w:t>
      </w:r>
    </w:p>
    <w:p w14:paraId="55079C99" w14:textId="77777777" w:rsidR="00323178" w:rsidRPr="001221DD" w:rsidRDefault="00323178" w:rsidP="00323178">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sidRPr="001221DD">
        <w:rPr>
          <w:rFonts w:ascii="Verdana" w:hAnsi="Verdana" w:cs="Arial"/>
          <w:sz w:val="20"/>
          <w:szCs w:val="20"/>
        </w:rPr>
        <w:t xml:space="preserve">Member Global Advisory Board, New York International Arbitration </w:t>
      </w:r>
      <w:proofErr w:type="spellStart"/>
      <w:r w:rsidRPr="001221DD">
        <w:rPr>
          <w:rFonts w:ascii="Verdana" w:hAnsi="Verdana" w:cs="Arial"/>
          <w:sz w:val="20"/>
          <w:szCs w:val="20"/>
        </w:rPr>
        <w:t>Center</w:t>
      </w:r>
      <w:proofErr w:type="spellEnd"/>
    </w:p>
    <w:p w14:paraId="76525C7F" w14:textId="728E464A" w:rsidR="00323178" w:rsidRDefault="00323178" w:rsidP="00323178">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Pr>
          <w:rFonts w:ascii="Verdana" w:hAnsi="Verdana" w:cs="Arial"/>
          <w:sz w:val="20"/>
          <w:szCs w:val="20"/>
        </w:rPr>
        <w:t>Honorary Bencher of The Honourable Society of Gray’s Inn</w:t>
      </w:r>
    </w:p>
    <w:p w14:paraId="65F8753A" w14:textId="07B62AA2" w:rsidR="00323178" w:rsidRDefault="00323178" w:rsidP="00323178">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sidRPr="001221DD">
        <w:rPr>
          <w:rFonts w:ascii="Verdana" w:hAnsi="Verdana" w:cs="Arial"/>
          <w:sz w:val="20"/>
          <w:szCs w:val="20"/>
        </w:rPr>
        <w:t>Fellow Singapore Academy of Law</w:t>
      </w:r>
    </w:p>
    <w:p w14:paraId="200F6CAE" w14:textId="0DAAA13E" w:rsidR="00323178" w:rsidRPr="001221DD" w:rsidRDefault="00323178" w:rsidP="00323178">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sidRPr="001221DD">
        <w:rPr>
          <w:rFonts w:ascii="Verdana" w:hAnsi="Verdana" w:cs="Arial"/>
          <w:sz w:val="20"/>
          <w:szCs w:val="20"/>
        </w:rPr>
        <w:t>Honourable Member of the European Chinese Arbitrators Association</w:t>
      </w:r>
    </w:p>
    <w:p w14:paraId="694A6522" w14:textId="77777777" w:rsidR="00323178" w:rsidRDefault="00323178" w:rsidP="00337C18">
      <w:pPr>
        <w:tabs>
          <w:tab w:val="left" w:pos="360"/>
        </w:tabs>
        <w:spacing w:line="271" w:lineRule="auto"/>
        <w:ind w:firstLine="360"/>
        <w:jc w:val="both"/>
        <w:rPr>
          <w:rFonts w:ascii="Verdana" w:hAnsi="Verdana"/>
          <w:sz w:val="20"/>
          <w:szCs w:val="20"/>
        </w:rPr>
      </w:pPr>
    </w:p>
    <w:p w14:paraId="1264A817" w14:textId="5F6AD15C" w:rsidR="00323178" w:rsidRDefault="00323178" w:rsidP="00337C18">
      <w:pPr>
        <w:tabs>
          <w:tab w:val="left" w:pos="360"/>
        </w:tabs>
        <w:spacing w:line="271" w:lineRule="auto"/>
        <w:ind w:firstLine="360"/>
        <w:jc w:val="both"/>
        <w:rPr>
          <w:rFonts w:ascii="Verdana" w:hAnsi="Verdana"/>
          <w:sz w:val="20"/>
          <w:szCs w:val="20"/>
        </w:rPr>
      </w:pPr>
      <w:r>
        <w:rPr>
          <w:rFonts w:ascii="Verdana" w:hAnsi="Verdana"/>
          <w:sz w:val="20"/>
          <w:szCs w:val="20"/>
        </w:rPr>
        <w:t>His former appointments include:</w:t>
      </w:r>
    </w:p>
    <w:p w14:paraId="503415B1" w14:textId="77777777" w:rsidR="00323178" w:rsidRPr="001221DD" w:rsidRDefault="00323178" w:rsidP="00323178">
      <w:pPr>
        <w:tabs>
          <w:tab w:val="left" w:pos="1418"/>
        </w:tabs>
        <w:spacing w:line="271" w:lineRule="auto"/>
        <w:jc w:val="both"/>
        <w:rPr>
          <w:rFonts w:ascii="Verdana" w:hAnsi="Verdana" w:cs="Arial"/>
          <w:sz w:val="20"/>
          <w:szCs w:val="20"/>
        </w:rPr>
      </w:pPr>
    </w:p>
    <w:p w14:paraId="28C08A12" w14:textId="77777777" w:rsidR="00042298" w:rsidRPr="001221DD" w:rsidRDefault="00373E0F" w:rsidP="005F665D">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sidRPr="001221DD">
        <w:rPr>
          <w:rFonts w:ascii="Verdana" w:hAnsi="Verdana"/>
          <w:sz w:val="20"/>
          <w:szCs w:val="20"/>
        </w:rPr>
        <w:t xml:space="preserve">Member Drafting Group </w:t>
      </w:r>
      <w:r w:rsidR="00BB0B47" w:rsidRPr="001221DD">
        <w:rPr>
          <w:rFonts w:ascii="Verdana" w:hAnsi="Verdana"/>
          <w:sz w:val="20"/>
          <w:szCs w:val="20"/>
        </w:rPr>
        <w:t xml:space="preserve">updating </w:t>
      </w:r>
      <w:r w:rsidR="00BB0B47" w:rsidRPr="001221DD">
        <w:rPr>
          <w:rFonts w:ascii="Verdana" w:hAnsi="Verdana"/>
          <w:i/>
          <w:sz w:val="20"/>
          <w:szCs w:val="20"/>
        </w:rPr>
        <w:t xml:space="preserve">ICC’s </w:t>
      </w:r>
      <w:r w:rsidRPr="001221DD">
        <w:rPr>
          <w:rFonts w:ascii="Verdana" w:hAnsi="Verdana"/>
          <w:i/>
          <w:sz w:val="20"/>
          <w:szCs w:val="20"/>
        </w:rPr>
        <w:t>Report on Construction Industry Arbitrations</w:t>
      </w:r>
    </w:p>
    <w:p w14:paraId="7D7D9F8A" w14:textId="77777777" w:rsidR="00BB6085" w:rsidRPr="001221DD" w:rsidRDefault="00373E0F" w:rsidP="005F665D">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sidRPr="001221DD">
        <w:rPr>
          <w:rFonts w:ascii="Verdana" w:hAnsi="Verdana" w:cs="Arial"/>
          <w:sz w:val="20"/>
          <w:szCs w:val="20"/>
        </w:rPr>
        <w:t xml:space="preserve">Member ICC Task Force on </w:t>
      </w:r>
      <w:r w:rsidRPr="001221DD">
        <w:rPr>
          <w:rFonts w:ascii="Verdana" w:hAnsi="Verdana" w:cs="Arial"/>
          <w:i/>
          <w:sz w:val="20"/>
          <w:szCs w:val="20"/>
        </w:rPr>
        <w:t>Decisions as to Costs</w:t>
      </w:r>
    </w:p>
    <w:p w14:paraId="575E6A84" w14:textId="77777777" w:rsidR="00E52E78" w:rsidRPr="001221DD" w:rsidRDefault="00373E0F" w:rsidP="00337C18">
      <w:pPr>
        <w:numPr>
          <w:ilvl w:val="0"/>
          <w:numId w:val="2"/>
        </w:numPr>
        <w:tabs>
          <w:tab w:val="clear" w:pos="360"/>
          <w:tab w:val="left" w:pos="1418"/>
          <w:tab w:val="num" w:pos="1560"/>
        </w:tabs>
        <w:spacing w:line="271" w:lineRule="auto"/>
        <w:ind w:left="1418" w:hanging="425"/>
        <w:jc w:val="both"/>
        <w:rPr>
          <w:rFonts w:ascii="Verdana" w:hAnsi="Verdana" w:cs="Arial"/>
          <w:i/>
          <w:sz w:val="20"/>
          <w:szCs w:val="20"/>
        </w:rPr>
      </w:pPr>
      <w:r w:rsidRPr="001221DD">
        <w:rPr>
          <w:rFonts w:ascii="Verdana" w:hAnsi="Verdana" w:cs="Arial"/>
          <w:sz w:val="20"/>
          <w:szCs w:val="20"/>
        </w:rPr>
        <w:t xml:space="preserve">Member ICC Task Force on </w:t>
      </w:r>
      <w:r w:rsidRPr="001221DD">
        <w:rPr>
          <w:rFonts w:ascii="Verdana" w:hAnsi="Verdana"/>
          <w:i/>
          <w:sz w:val="20"/>
          <w:szCs w:val="20"/>
        </w:rPr>
        <w:t>Maximizing Probative Value of Witness Evidence</w:t>
      </w:r>
    </w:p>
    <w:p w14:paraId="5C292DAE" w14:textId="78C27624" w:rsidR="00100F79" w:rsidRPr="001221DD" w:rsidRDefault="00373E0F" w:rsidP="00337C18">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sidRPr="001221DD">
        <w:rPr>
          <w:rFonts w:ascii="Verdana" w:hAnsi="Verdana" w:cs="Arial"/>
          <w:sz w:val="20"/>
          <w:szCs w:val="20"/>
        </w:rPr>
        <w:t>Member Task Force</w:t>
      </w:r>
      <w:r w:rsidR="00646D80" w:rsidRPr="001221DD">
        <w:rPr>
          <w:rFonts w:ascii="Verdana" w:hAnsi="Verdana" w:cs="Arial"/>
          <w:sz w:val="20"/>
          <w:szCs w:val="20"/>
        </w:rPr>
        <w:t xml:space="preserve"> on</w:t>
      </w:r>
      <w:r w:rsidRPr="001221DD">
        <w:rPr>
          <w:rFonts w:ascii="Verdana" w:hAnsi="Verdana" w:cs="Arial"/>
          <w:sz w:val="20"/>
          <w:szCs w:val="20"/>
        </w:rPr>
        <w:t xml:space="preserve"> </w:t>
      </w:r>
      <w:r w:rsidR="00910BE5" w:rsidRPr="001221DD">
        <w:rPr>
          <w:rFonts w:ascii="Verdana" w:hAnsi="Verdana" w:cs="Arial"/>
          <w:i/>
          <w:iCs/>
          <w:sz w:val="20"/>
          <w:szCs w:val="20"/>
        </w:rPr>
        <w:t xml:space="preserve">IBA Guidelines on </w:t>
      </w:r>
      <w:r w:rsidRPr="001221DD">
        <w:rPr>
          <w:rFonts w:ascii="Verdana" w:hAnsi="Verdana" w:cs="Arial"/>
          <w:i/>
          <w:iCs/>
          <w:sz w:val="20"/>
          <w:szCs w:val="20"/>
        </w:rPr>
        <w:t>P</w:t>
      </w:r>
      <w:r w:rsidR="001A1A41" w:rsidRPr="001221DD">
        <w:rPr>
          <w:rFonts w:ascii="Verdana" w:hAnsi="Verdana" w:cs="Arial"/>
          <w:i/>
          <w:iCs/>
          <w:sz w:val="20"/>
          <w:szCs w:val="20"/>
        </w:rPr>
        <w:t>arty Representation</w:t>
      </w:r>
      <w:r w:rsidRPr="001221DD">
        <w:rPr>
          <w:rFonts w:ascii="Verdana" w:hAnsi="Verdana" w:cs="Arial"/>
          <w:i/>
          <w:iCs/>
          <w:sz w:val="20"/>
          <w:szCs w:val="20"/>
        </w:rPr>
        <w:t xml:space="preserve"> in International Arbitration</w:t>
      </w:r>
      <w:r w:rsidR="00506746" w:rsidRPr="001221DD">
        <w:rPr>
          <w:rFonts w:ascii="Verdana" w:hAnsi="Verdana" w:cs="Arial"/>
          <w:i/>
          <w:iCs/>
          <w:sz w:val="20"/>
          <w:szCs w:val="20"/>
        </w:rPr>
        <w:t xml:space="preserve"> </w:t>
      </w:r>
      <w:r w:rsidR="00506746" w:rsidRPr="001221DD">
        <w:rPr>
          <w:rFonts w:ascii="Verdana" w:hAnsi="Verdana" w:cs="Arial"/>
          <w:sz w:val="20"/>
          <w:szCs w:val="20"/>
        </w:rPr>
        <w:t>(2013)</w:t>
      </w:r>
    </w:p>
    <w:p w14:paraId="32CA6359" w14:textId="77777777" w:rsidR="00100F79" w:rsidRPr="001221DD" w:rsidRDefault="00373E0F" w:rsidP="00337C18">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sidRPr="001221DD">
        <w:rPr>
          <w:rFonts w:ascii="Verdana" w:hAnsi="Verdana" w:cs="Arial"/>
          <w:sz w:val="20"/>
          <w:szCs w:val="20"/>
        </w:rPr>
        <w:t>Member Working Group</w:t>
      </w:r>
      <w:r w:rsidR="00646D80" w:rsidRPr="001221DD">
        <w:rPr>
          <w:rFonts w:ascii="Verdana" w:hAnsi="Verdana" w:cs="Arial"/>
          <w:sz w:val="20"/>
          <w:szCs w:val="20"/>
        </w:rPr>
        <w:t xml:space="preserve"> on</w:t>
      </w:r>
      <w:r w:rsidRPr="001221DD">
        <w:rPr>
          <w:rFonts w:ascii="Verdana" w:hAnsi="Verdana" w:cs="Arial"/>
          <w:sz w:val="20"/>
          <w:szCs w:val="20"/>
        </w:rPr>
        <w:t xml:space="preserve"> </w:t>
      </w:r>
      <w:r w:rsidRPr="001221DD">
        <w:rPr>
          <w:rFonts w:ascii="Verdana" w:hAnsi="Verdana" w:cs="Arial"/>
          <w:i/>
          <w:iCs/>
          <w:sz w:val="20"/>
          <w:szCs w:val="20"/>
        </w:rPr>
        <w:t>IBA Rules on Investor-State Mediation</w:t>
      </w:r>
    </w:p>
    <w:p w14:paraId="34A090CD" w14:textId="5B3DA142" w:rsidR="0089754C" w:rsidRPr="001221DD" w:rsidRDefault="0089754C" w:rsidP="00337C18">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sidRPr="001221DD">
        <w:rPr>
          <w:rFonts w:ascii="Verdana" w:hAnsi="Verdana"/>
          <w:sz w:val="20"/>
          <w:szCs w:val="20"/>
        </w:rPr>
        <w:t>Vice President LCIA Court</w:t>
      </w:r>
    </w:p>
    <w:p w14:paraId="19521FD5" w14:textId="3B4CF25C" w:rsidR="004A706F" w:rsidRPr="001221DD" w:rsidRDefault="00373E0F" w:rsidP="00337C18">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sidRPr="001221DD">
        <w:rPr>
          <w:rFonts w:ascii="Verdana" w:hAnsi="Verdana" w:cs="Arial"/>
          <w:sz w:val="20"/>
          <w:szCs w:val="20"/>
        </w:rPr>
        <w:t>Member ICC International Court of Arbitration</w:t>
      </w:r>
    </w:p>
    <w:p w14:paraId="19D3B211" w14:textId="084091D9" w:rsidR="001221DD" w:rsidRPr="001221DD" w:rsidRDefault="001221DD" w:rsidP="00337C18">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sidRPr="001221DD">
        <w:rPr>
          <w:rFonts w:ascii="Verdana" w:hAnsi="Verdana" w:cs="Arial"/>
          <w:sz w:val="20"/>
          <w:szCs w:val="20"/>
        </w:rPr>
        <w:t xml:space="preserve">Chairman IBA Asia Pacific Forum </w:t>
      </w:r>
    </w:p>
    <w:p w14:paraId="7E9BE154" w14:textId="73F7A485" w:rsidR="00C705EC" w:rsidRPr="001221DD" w:rsidRDefault="00373E0F" w:rsidP="00337C18">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sidRPr="001221DD">
        <w:rPr>
          <w:rFonts w:ascii="Verdana" w:hAnsi="Verdana" w:cs="Arial"/>
          <w:sz w:val="20"/>
          <w:szCs w:val="20"/>
        </w:rPr>
        <w:t>Chairman Chartered Institute of Arbitrators (Singapore) Limited</w:t>
      </w:r>
    </w:p>
    <w:p w14:paraId="3D204123" w14:textId="7AEAD4C3" w:rsidR="00C705EC" w:rsidRPr="001221DD" w:rsidRDefault="00373E0F" w:rsidP="00337C18">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sidRPr="001221DD">
        <w:rPr>
          <w:rFonts w:ascii="Verdana" w:hAnsi="Verdana" w:cs="Arial"/>
          <w:sz w:val="20"/>
          <w:szCs w:val="20"/>
        </w:rPr>
        <w:t>Member and Director Singapore Maritime Foundation (SMF)</w:t>
      </w:r>
    </w:p>
    <w:p w14:paraId="196FABAA" w14:textId="1CC3C2FF" w:rsidR="00C705EC" w:rsidRPr="001221DD" w:rsidRDefault="00373E0F" w:rsidP="00337C18">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sidRPr="001221DD">
        <w:rPr>
          <w:rFonts w:ascii="Verdana" w:hAnsi="Verdana" w:cs="Arial"/>
          <w:sz w:val="20"/>
          <w:szCs w:val="20"/>
        </w:rPr>
        <w:t xml:space="preserve">Member </w:t>
      </w:r>
      <w:r w:rsidR="00323178">
        <w:rPr>
          <w:rFonts w:ascii="Verdana" w:hAnsi="Verdana" w:cs="Arial"/>
          <w:sz w:val="20"/>
          <w:szCs w:val="20"/>
        </w:rPr>
        <w:t xml:space="preserve">SCMA </w:t>
      </w:r>
      <w:r w:rsidRPr="001221DD">
        <w:rPr>
          <w:rFonts w:ascii="Verdana" w:hAnsi="Verdana" w:cs="Arial"/>
          <w:sz w:val="20"/>
          <w:szCs w:val="20"/>
        </w:rPr>
        <w:t>General Committee</w:t>
      </w:r>
    </w:p>
    <w:p w14:paraId="263755CD" w14:textId="1AF10ECA" w:rsidR="00AE338A" w:rsidRPr="001221DD" w:rsidRDefault="00373E0F" w:rsidP="00AE338A">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sidRPr="001221DD">
        <w:rPr>
          <w:rFonts w:ascii="Verdana" w:hAnsi="Verdana"/>
          <w:sz w:val="20"/>
          <w:szCs w:val="20"/>
        </w:rPr>
        <w:t xml:space="preserve">Member </w:t>
      </w:r>
      <w:r w:rsidR="00323178">
        <w:rPr>
          <w:rFonts w:ascii="Verdana" w:hAnsi="Verdana"/>
          <w:sz w:val="20"/>
          <w:szCs w:val="20"/>
        </w:rPr>
        <w:t xml:space="preserve">KCAB </w:t>
      </w:r>
      <w:r w:rsidRPr="001221DD">
        <w:rPr>
          <w:rFonts w:ascii="Verdana" w:hAnsi="Verdana"/>
          <w:sz w:val="20"/>
          <w:szCs w:val="20"/>
        </w:rPr>
        <w:t xml:space="preserve">International Arbitration Committee </w:t>
      </w:r>
    </w:p>
    <w:p w14:paraId="33E35CAF" w14:textId="594D682C" w:rsidR="00AE338A" w:rsidRPr="001221DD" w:rsidRDefault="00323178" w:rsidP="00AE338A">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Pr>
          <w:rFonts w:ascii="Verdana" w:hAnsi="Verdana"/>
          <w:sz w:val="20"/>
          <w:szCs w:val="20"/>
        </w:rPr>
        <w:t>M</w:t>
      </w:r>
      <w:r w:rsidR="00373E0F" w:rsidRPr="001221DD">
        <w:rPr>
          <w:rFonts w:ascii="Verdana" w:hAnsi="Verdana"/>
          <w:sz w:val="20"/>
          <w:szCs w:val="20"/>
        </w:rPr>
        <w:t>ember Council of the Mumbai Centre for International Arbitration</w:t>
      </w:r>
    </w:p>
    <w:p w14:paraId="34677CCB" w14:textId="74A433FE" w:rsidR="00AE338A" w:rsidRPr="001221DD" w:rsidRDefault="00373E0F" w:rsidP="00AE338A">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sidRPr="001221DD">
        <w:rPr>
          <w:rFonts w:ascii="Verdana" w:hAnsi="Verdana" w:cs="Arial"/>
          <w:sz w:val="20"/>
          <w:szCs w:val="20"/>
        </w:rPr>
        <w:t>independent, non-executive director of the Board of Directors of Wing Tai Holdings Ltd, Chairman of its Remuneration Committee and member of its Audit and Risk Committee</w:t>
      </w:r>
    </w:p>
    <w:p w14:paraId="012B3BB6" w14:textId="5CF2C2CF" w:rsidR="00AE338A" w:rsidRPr="001221DD" w:rsidRDefault="00373E0F" w:rsidP="00AE338A">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sidRPr="001221DD">
        <w:rPr>
          <w:rFonts w:ascii="Verdana" w:hAnsi="Verdana" w:cs="Arial"/>
          <w:sz w:val="20"/>
          <w:szCs w:val="20"/>
        </w:rPr>
        <w:t>independent, non-executive director of the Board of Directors of Singapore Technologies Marine Ltd and Chairman of its Risk Management and Audit Committee</w:t>
      </w:r>
    </w:p>
    <w:p w14:paraId="729E5EED" w14:textId="6C57185F" w:rsidR="00AE338A" w:rsidRPr="001221DD" w:rsidRDefault="00323178" w:rsidP="00AE338A">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Pr>
          <w:rFonts w:ascii="Verdana" w:hAnsi="Verdana" w:cs="Arial"/>
          <w:sz w:val="20"/>
          <w:szCs w:val="20"/>
        </w:rPr>
        <w:t>i</w:t>
      </w:r>
      <w:r w:rsidR="00373E0F" w:rsidRPr="001221DD">
        <w:rPr>
          <w:rFonts w:ascii="Verdana" w:hAnsi="Verdana" w:cs="Arial"/>
          <w:sz w:val="20"/>
          <w:szCs w:val="20"/>
        </w:rPr>
        <w:t>ndependent, non-executive director of the Board of Directors of Singapore Technologies Aerospace Ltd and Chairman of its Risk Management and Audit Committee</w:t>
      </w:r>
    </w:p>
    <w:p w14:paraId="40AC9193" w14:textId="39466739" w:rsidR="00967B5B" w:rsidRPr="001221DD" w:rsidRDefault="00373E0F" w:rsidP="008F203F">
      <w:pPr>
        <w:numPr>
          <w:ilvl w:val="0"/>
          <w:numId w:val="2"/>
        </w:numPr>
        <w:tabs>
          <w:tab w:val="clear" w:pos="360"/>
          <w:tab w:val="left" w:pos="1418"/>
          <w:tab w:val="num" w:pos="1560"/>
        </w:tabs>
        <w:spacing w:line="271" w:lineRule="auto"/>
        <w:ind w:left="1418" w:hanging="425"/>
        <w:jc w:val="both"/>
        <w:rPr>
          <w:rFonts w:ascii="Verdana" w:hAnsi="Verdana" w:cs="Arial"/>
          <w:sz w:val="20"/>
          <w:szCs w:val="20"/>
        </w:rPr>
      </w:pPr>
      <w:r w:rsidRPr="001221DD">
        <w:rPr>
          <w:rFonts w:ascii="Verdana" w:hAnsi="Verdana" w:cs="Arial"/>
          <w:sz w:val="20"/>
          <w:szCs w:val="20"/>
        </w:rPr>
        <w:t>independent, non-executive director of the Board of Directors of Neptune Orient Lines Limited, Singapore, Chairman of its Audit Committee and member of its Enterprise Risk Management Committee (ERMC)</w:t>
      </w:r>
    </w:p>
    <w:p w14:paraId="375993F0" w14:textId="77777777" w:rsidR="004E3D3A" w:rsidRPr="001221DD" w:rsidRDefault="004E3D3A" w:rsidP="00337C18">
      <w:pPr>
        <w:tabs>
          <w:tab w:val="left" w:pos="1440"/>
        </w:tabs>
        <w:spacing w:line="271" w:lineRule="auto"/>
        <w:ind w:left="342" w:hanging="342"/>
        <w:jc w:val="both"/>
        <w:rPr>
          <w:rFonts w:ascii="Verdana" w:hAnsi="Verdana" w:cs="Arial"/>
          <w:sz w:val="20"/>
          <w:szCs w:val="20"/>
        </w:rPr>
      </w:pPr>
    </w:p>
    <w:p w14:paraId="028D285F" w14:textId="77777777" w:rsidR="001B0DF0" w:rsidRPr="001221DD" w:rsidRDefault="00373E0F" w:rsidP="00337C18">
      <w:pPr>
        <w:spacing w:line="271" w:lineRule="auto"/>
        <w:ind w:firstLine="360"/>
        <w:jc w:val="both"/>
        <w:rPr>
          <w:rFonts w:ascii="Verdana" w:hAnsi="Verdana"/>
          <w:sz w:val="20"/>
          <w:szCs w:val="20"/>
        </w:rPr>
      </w:pPr>
      <w:r w:rsidRPr="001221DD">
        <w:rPr>
          <w:rFonts w:ascii="Verdana" w:hAnsi="Verdana"/>
          <w:sz w:val="20"/>
          <w:szCs w:val="20"/>
        </w:rPr>
        <w:t>Christopher is on the Panel of Arbitrators of various arbitral bodies including:</w:t>
      </w:r>
    </w:p>
    <w:p w14:paraId="7C52713E" w14:textId="77777777" w:rsidR="004F7E78" w:rsidRPr="00306189" w:rsidRDefault="004F7E78" w:rsidP="00337C18">
      <w:pPr>
        <w:spacing w:line="271" w:lineRule="auto"/>
        <w:jc w:val="both"/>
        <w:rPr>
          <w:rFonts w:ascii="Verdana" w:hAnsi="Verdana"/>
          <w:sz w:val="16"/>
          <w:szCs w:val="16"/>
        </w:rPr>
      </w:pPr>
    </w:p>
    <w:p w14:paraId="01CF423A" w14:textId="77777777" w:rsidR="004F7E78" w:rsidRPr="002E0B7A" w:rsidRDefault="00373E0F" w:rsidP="00724155">
      <w:pPr>
        <w:numPr>
          <w:ilvl w:val="0"/>
          <w:numId w:val="3"/>
        </w:numPr>
        <w:tabs>
          <w:tab w:val="clear" w:pos="360"/>
          <w:tab w:val="num" w:pos="1418"/>
        </w:tabs>
        <w:spacing w:line="271" w:lineRule="auto"/>
        <w:ind w:left="1418" w:hanging="425"/>
        <w:jc w:val="both"/>
        <w:rPr>
          <w:rFonts w:ascii="Verdana" w:hAnsi="Verdana" w:cs="Arial"/>
          <w:sz w:val="20"/>
          <w:szCs w:val="20"/>
          <w:lang w:val="fr-FR"/>
        </w:rPr>
      </w:pPr>
      <w:r w:rsidRPr="002E0B7A">
        <w:rPr>
          <w:rFonts w:ascii="Verdana" w:hAnsi="Verdana" w:cs="Arial"/>
          <w:sz w:val="20"/>
          <w:szCs w:val="20"/>
          <w:lang w:val="fr-FR"/>
        </w:rPr>
        <w:t>Singapore International Arbitration Centre (SIAC)</w:t>
      </w:r>
    </w:p>
    <w:p w14:paraId="072C6871" w14:textId="77777777" w:rsidR="004F7E78" w:rsidRPr="001221DD" w:rsidRDefault="00373E0F" w:rsidP="00724155">
      <w:pPr>
        <w:numPr>
          <w:ilvl w:val="0"/>
          <w:numId w:val="3"/>
        </w:numPr>
        <w:tabs>
          <w:tab w:val="clear" w:pos="360"/>
          <w:tab w:val="num" w:pos="1418"/>
        </w:tabs>
        <w:spacing w:line="271" w:lineRule="auto"/>
        <w:ind w:left="1418" w:hanging="425"/>
        <w:jc w:val="both"/>
        <w:rPr>
          <w:rFonts w:ascii="Verdana" w:hAnsi="Verdana" w:cs="Arial"/>
          <w:sz w:val="20"/>
          <w:szCs w:val="20"/>
        </w:rPr>
      </w:pPr>
      <w:r w:rsidRPr="001221DD">
        <w:rPr>
          <w:rFonts w:ascii="Verdana" w:hAnsi="Verdana" w:cs="Arial"/>
          <w:sz w:val="20"/>
          <w:szCs w:val="20"/>
        </w:rPr>
        <w:t>Singapore Chamber of Maritime Arbitration (SCMA)</w:t>
      </w:r>
    </w:p>
    <w:p w14:paraId="7AFA4E95" w14:textId="77777777" w:rsidR="001221DD" w:rsidRPr="002E0B7A" w:rsidRDefault="001221DD" w:rsidP="00724155">
      <w:pPr>
        <w:numPr>
          <w:ilvl w:val="0"/>
          <w:numId w:val="3"/>
        </w:numPr>
        <w:tabs>
          <w:tab w:val="clear" w:pos="360"/>
          <w:tab w:val="num" w:pos="1418"/>
        </w:tabs>
        <w:spacing w:line="271" w:lineRule="auto"/>
        <w:ind w:left="1418" w:hanging="425"/>
        <w:jc w:val="both"/>
        <w:rPr>
          <w:rFonts w:ascii="Verdana" w:hAnsi="Verdana" w:cs="Arial"/>
          <w:sz w:val="20"/>
          <w:szCs w:val="20"/>
          <w:lang w:val="fr-FR"/>
        </w:rPr>
      </w:pPr>
      <w:proofErr w:type="spellStart"/>
      <w:r w:rsidRPr="001A6D4F">
        <w:rPr>
          <w:rFonts w:ascii="Verdana" w:hAnsi="Verdana"/>
          <w:sz w:val="20"/>
          <w:szCs w:val="20"/>
          <w:lang w:val="fr-FR"/>
        </w:rPr>
        <w:t>Dubai</w:t>
      </w:r>
      <w:proofErr w:type="spellEnd"/>
      <w:r w:rsidRPr="001A6D4F">
        <w:rPr>
          <w:rFonts w:ascii="Verdana" w:hAnsi="Verdana"/>
          <w:sz w:val="20"/>
          <w:szCs w:val="20"/>
          <w:lang w:val="fr-FR"/>
        </w:rPr>
        <w:t xml:space="preserve"> International</w:t>
      </w:r>
      <w:r w:rsidRPr="002E0B7A">
        <w:rPr>
          <w:rFonts w:ascii="Verdana" w:hAnsi="Verdana"/>
          <w:sz w:val="20"/>
          <w:szCs w:val="20"/>
          <w:lang w:val="fr-FR"/>
        </w:rPr>
        <w:t xml:space="preserve"> Arbitration Centre (DIAC)</w:t>
      </w:r>
    </w:p>
    <w:p w14:paraId="4DAF6176" w14:textId="0E4EAAC7" w:rsidR="004F7E78" w:rsidRPr="002E0B7A" w:rsidRDefault="00373E0F" w:rsidP="00724155">
      <w:pPr>
        <w:numPr>
          <w:ilvl w:val="0"/>
          <w:numId w:val="3"/>
        </w:numPr>
        <w:tabs>
          <w:tab w:val="clear" w:pos="360"/>
          <w:tab w:val="num" w:pos="1418"/>
        </w:tabs>
        <w:spacing w:line="271" w:lineRule="auto"/>
        <w:ind w:left="1418" w:hanging="425"/>
        <w:jc w:val="both"/>
        <w:rPr>
          <w:rFonts w:ascii="Verdana" w:hAnsi="Verdana" w:cs="Arial"/>
          <w:sz w:val="20"/>
          <w:szCs w:val="20"/>
          <w:lang w:val="fr-FR"/>
        </w:rPr>
      </w:pPr>
      <w:r w:rsidRPr="002E0B7A">
        <w:rPr>
          <w:rFonts w:ascii="Verdana" w:hAnsi="Verdana" w:cs="Arial"/>
          <w:sz w:val="20"/>
          <w:szCs w:val="20"/>
          <w:lang w:val="fr-FR"/>
        </w:rPr>
        <w:t>Hong Kong International Arbitration Centre (HKIAC)</w:t>
      </w:r>
    </w:p>
    <w:p w14:paraId="5C3AD55B" w14:textId="77777777" w:rsidR="00724155" w:rsidRPr="001221DD" w:rsidRDefault="00373E0F" w:rsidP="00724155">
      <w:pPr>
        <w:numPr>
          <w:ilvl w:val="0"/>
          <w:numId w:val="3"/>
        </w:numPr>
        <w:tabs>
          <w:tab w:val="clear" w:pos="360"/>
          <w:tab w:val="num" w:pos="1418"/>
        </w:tabs>
        <w:spacing w:line="271" w:lineRule="auto"/>
        <w:ind w:left="1418" w:hanging="425"/>
        <w:jc w:val="both"/>
        <w:rPr>
          <w:rFonts w:ascii="Verdana" w:hAnsi="Verdana" w:cs="Arial"/>
          <w:sz w:val="20"/>
          <w:szCs w:val="20"/>
        </w:rPr>
      </w:pPr>
      <w:r w:rsidRPr="001221DD">
        <w:rPr>
          <w:rFonts w:ascii="Verdana" w:hAnsi="Verdana" w:cs="Arial"/>
          <w:sz w:val="20"/>
          <w:szCs w:val="20"/>
          <w:lang w:eastAsia="zh-CN"/>
        </w:rPr>
        <w:lastRenderedPageBreak/>
        <w:t>eBRAM (Panels of Arbitrators, Mediators and APEC Neutrals)</w:t>
      </w:r>
    </w:p>
    <w:p w14:paraId="5817EB62" w14:textId="77777777" w:rsidR="004F7E78" w:rsidRPr="001221DD" w:rsidRDefault="00373E0F" w:rsidP="00724155">
      <w:pPr>
        <w:numPr>
          <w:ilvl w:val="0"/>
          <w:numId w:val="3"/>
        </w:numPr>
        <w:tabs>
          <w:tab w:val="clear" w:pos="360"/>
          <w:tab w:val="num" w:pos="1418"/>
        </w:tabs>
        <w:spacing w:line="271" w:lineRule="auto"/>
        <w:ind w:left="1418" w:hanging="425"/>
        <w:jc w:val="both"/>
        <w:rPr>
          <w:rFonts w:ascii="Verdana" w:hAnsi="Verdana" w:cs="Arial"/>
          <w:sz w:val="20"/>
          <w:szCs w:val="20"/>
        </w:rPr>
      </w:pPr>
      <w:r w:rsidRPr="001221DD">
        <w:rPr>
          <w:rFonts w:ascii="Verdana" w:hAnsi="Verdana" w:cs="Arial"/>
          <w:sz w:val="20"/>
          <w:szCs w:val="20"/>
        </w:rPr>
        <w:t>Korean Commercial Arbitration Board (KCAB)</w:t>
      </w:r>
    </w:p>
    <w:p w14:paraId="28ADFAF3" w14:textId="77777777" w:rsidR="004F7E78" w:rsidRPr="001221DD" w:rsidRDefault="00373E0F" w:rsidP="00724155">
      <w:pPr>
        <w:numPr>
          <w:ilvl w:val="0"/>
          <w:numId w:val="3"/>
        </w:numPr>
        <w:tabs>
          <w:tab w:val="clear" w:pos="360"/>
          <w:tab w:val="num" w:pos="1418"/>
        </w:tabs>
        <w:spacing w:line="271" w:lineRule="auto"/>
        <w:ind w:left="1418" w:hanging="425"/>
        <w:jc w:val="both"/>
        <w:rPr>
          <w:rFonts w:ascii="Verdana" w:hAnsi="Verdana" w:cs="Arial"/>
          <w:sz w:val="20"/>
          <w:szCs w:val="20"/>
        </w:rPr>
      </w:pPr>
      <w:r w:rsidRPr="001221DD">
        <w:rPr>
          <w:rFonts w:ascii="Verdana" w:hAnsi="Verdana" w:cs="Arial"/>
          <w:sz w:val="20"/>
          <w:szCs w:val="20"/>
        </w:rPr>
        <w:t>Beijing Arbitration Commission (BAC)</w:t>
      </w:r>
    </w:p>
    <w:p w14:paraId="358108C8" w14:textId="77777777" w:rsidR="00DA0F51" w:rsidRPr="001221DD" w:rsidRDefault="00373E0F" w:rsidP="00724155">
      <w:pPr>
        <w:numPr>
          <w:ilvl w:val="0"/>
          <w:numId w:val="3"/>
        </w:numPr>
        <w:tabs>
          <w:tab w:val="clear" w:pos="360"/>
          <w:tab w:val="num" w:pos="1418"/>
        </w:tabs>
        <w:spacing w:line="271" w:lineRule="auto"/>
        <w:ind w:left="1418" w:hanging="425"/>
        <w:jc w:val="both"/>
        <w:rPr>
          <w:rFonts w:ascii="Verdana" w:hAnsi="Verdana" w:cs="Arial"/>
          <w:sz w:val="20"/>
          <w:szCs w:val="20"/>
        </w:rPr>
      </w:pPr>
      <w:r w:rsidRPr="001221DD">
        <w:rPr>
          <w:rFonts w:ascii="Verdana" w:hAnsi="Verdana" w:cs="Arial"/>
          <w:sz w:val="20"/>
          <w:szCs w:val="20"/>
        </w:rPr>
        <w:t>Shanghai Arbitration Commission (SHAC)</w:t>
      </w:r>
    </w:p>
    <w:p w14:paraId="323AA597" w14:textId="77777777" w:rsidR="00ED460F" w:rsidRPr="001221DD" w:rsidRDefault="00373E0F" w:rsidP="00724155">
      <w:pPr>
        <w:numPr>
          <w:ilvl w:val="0"/>
          <w:numId w:val="3"/>
        </w:numPr>
        <w:tabs>
          <w:tab w:val="clear" w:pos="360"/>
          <w:tab w:val="num" w:pos="1418"/>
        </w:tabs>
        <w:spacing w:line="271" w:lineRule="auto"/>
        <w:ind w:left="1418" w:hanging="425"/>
        <w:jc w:val="both"/>
        <w:rPr>
          <w:rFonts w:ascii="Verdana" w:hAnsi="Verdana" w:cs="Arial"/>
          <w:sz w:val="20"/>
          <w:szCs w:val="20"/>
        </w:rPr>
      </w:pPr>
      <w:r w:rsidRPr="001221DD">
        <w:rPr>
          <w:rFonts w:ascii="Verdana" w:hAnsi="Verdana" w:cs="Arial"/>
          <w:sz w:val="20"/>
          <w:szCs w:val="20"/>
        </w:rPr>
        <w:t>South China International Economic and Trade Arbitration Commission (SCIA)</w:t>
      </w:r>
      <w:r w:rsidR="009E33A2" w:rsidRPr="001221DD">
        <w:rPr>
          <w:rFonts w:ascii="Verdana" w:hAnsi="Verdana" w:cs="Arial"/>
          <w:sz w:val="20"/>
          <w:szCs w:val="20"/>
        </w:rPr>
        <w:t xml:space="preserve"> Shenzhen Court of International Arbitration</w:t>
      </w:r>
    </w:p>
    <w:p w14:paraId="0EEF6FE5" w14:textId="77777777" w:rsidR="00DA0F51" w:rsidRPr="001221DD" w:rsidRDefault="00373E0F" w:rsidP="00724155">
      <w:pPr>
        <w:numPr>
          <w:ilvl w:val="0"/>
          <w:numId w:val="3"/>
        </w:numPr>
        <w:tabs>
          <w:tab w:val="clear" w:pos="360"/>
          <w:tab w:val="num" w:pos="1418"/>
        </w:tabs>
        <w:spacing w:line="271" w:lineRule="auto"/>
        <w:ind w:left="1418" w:hanging="425"/>
        <w:jc w:val="both"/>
        <w:rPr>
          <w:rFonts w:ascii="Verdana" w:hAnsi="Verdana" w:cs="Arial"/>
          <w:sz w:val="20"/>
          <w:szCs w:val="20"/>
        </w:rPr>
      </w:pPr>
      <w:r w:rsidRPr="001221DD">
        <w:rPr>
          <w:rFonts w:ascii="Verdana" w:hAnsi="Verdana" w:cs="Arial"/>
          <w:sz w:val="20"/>
          <w:szCs w:val="20"/>
        </w:rPr>
        <w:t>International Centre for Dispute Resolution (ICDR)</w:t>
      </w:r>
    </w:p>
    <w:p w14:paraId="12A45619" w14:textId="366CDF2E" w:rsidR="0036357A" w:rsidRPr="002E0B7A" w:rsidRDefault="00373E0F" w:rsidP="00724155">
      <w:pPr>
        <w:numPr>
          <w:ilvl w:val="0"/>
          <w:numId w:val="3"/>
        </w:numPr>
        <w:tabs>
          <w:tab w:val="clear" w:pos="360"/>
          <w:tab w:val="num" w:pos="1418"/>
        </w:tabs>
        <w:spacing w:line="271" w:lineRule="auto"/>
        <w:ind w:left="1418" w:hanging="425"/>
        <w:jc w:val="both"/>
        <w:rPr>
          <w:rFonts w:ascii="Verdana" w:hAnsi="Verdana" w:cs="Arial"/>
          <w:sz w:val="20"/>
          <w:szCs w:val="20"/>
          <w:lang w:val="fr-FR"/>
        </w:rPr>
      </w:pPr>
      <w:r w:rsidRPr="002E0B7A">
        <w:rPr>
          <w:rFonts w:ascii="Verdana" w:hAnsi="Verdana" w:cs="Arial"/>
          <w:sz w:val="20"/>
          <w:szCs w:val="20"/>
          <w:lang w:val="fr-FR"/>
        </w:rPr>
        <w:t>Asian International Arbitration Centre (AIAC)</w:t>
      </w:r>
    </w:p>
    <w:p w14:paraId="4587AF82" w14:textId="77777777" w:rsidR="00724155" w:rsidRPr="001221DD" w:rsidRDefault="00373E0F" w:rsidP="00724155">
      <w:pPr>
        <w:numPr>
          <w:ilvl w:val="0"/>
          <w:numId w:val="3"/>
        </w:numPr>
        <w:tabs>
          <w:tab w:val="clear" w:pos="360"/>
          <w:tab w:val="num" w:pos="1418"/>
        </w:tabs>
        <w:spacing w:line="271" w:lineRule="auto"/>
        <w:ind w:left="1418" w:hanging="425"/>
        <w:jc w:val="both"/>
        <w:rPr>
          <w:rFonts w:ascii="Verdana" w:hAnsi="Verdana" w:cs="Arial"/>
          <w:sz w:val="20"/>
          <w:szCs w:val="20"/>
        </w:rPr>
      </w:pPr>
      <w:r w:rsidRPr="001221DD">
        <w:rPr>
          <w:rFonts w:ascii="Verdana" w:hAnsi="Verdana" w:cs="Arial"/>
          <w:sz w:val="20"/>
          <w:szCs w:val="20"/>
        </w:rPr>
        <w:t>SCMA</w:t>
      </w:r>
      <w:r w:rsidR="00E97532" w:rsidRPr="001221DD">
        <w:rPr>
          <w:rFonts w:ascii="Verdana" w:hAnsi="Verdana" w:cs="Arial"/>
          <w:sz w:val="20"/>
          <w:szCs w:val="20"/>
        </w:rPr>
        <w:t xml:space="preserve"> </w:t>
      </w:r>
      <w:r w:rsidRPr="001221DD">
        <w:rPr>
          <w:rFonts w:ascii="Verdana" w:hAnsi="Verdana" w:cs="Arial"/>
          <w:sz w:val="20"/>
          <w:szCs w:val="20"/>
        </w:rPr>
        <w:t>SIMC Maritime Mediators Panel</w:t>
      </w:r>
    </w:p>
    <w:p w14:paraId="0164F170" w14:textId="77777777" w:rsidR="00C47C86" w:rsidRPr="001221DD" w:rsidRDefault="00C47C86" w:rsidP="00C47C86">
      <w:pPr>
        <w:spacing w:line="271" w:lineRule="auto"/>
        <w:ind w:left="1418"/>
        <w:jc w:val="both"/>
        <w:rPr>
          <w:rFonts w:ascii="Verdana" w:hAnsi="Verdan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E4858" w:rsidRPr="001221DD" w14:paraId="3F74038E" w14:textId="77777777" w:rsidTr="004C2282">
        <w:tc>
          <w:tcPr>
            <w:tcW w:w="8908" w:type="dxa"/>
          </w:tcPr>
          <w:p w14:paraId="188EF5AF" w14:textId="77777777" w:rsidR="0004730A" w:rsidRPr="001221DD" w:rsidRDefault="00373E0F" w:rsidP="00337C18">
            <w:pPr>
              <w:spacing w:line="271" w:lineRule="auto"/>
              <w:jc w:val="both"/>
              <w:rPr>
                <w:rFonts w:ascii="Verdana" w:hAnsi="Verdana"/>
                <w:b/>
                <w:bCs/>
                <w:sz w:val="20"/>
                <w:szCs w:val="20"/>
              </w:rPr>
            </w:pPr>
            <w:r w:rsidRPr="001221DD">
              <w:rPr>
                <w:rFonts w:ascii="Verdana" w:hAnsi="Verdana"/>
                <w:b/>
                <w:bCs/>
                <w:sz w:val="20"/>
                <w:szCs w:val="20"/>
              </w:rPr>
              <w:t>Recognition</w:t>
            </w:r>
          </w:p>
        </w:tc>
      </w:tr>
    </w:tbl>
    <w:p w14:paraId="60B940C7" w14:textId="77777777" w:rsidR="004F7E78" w:rsidRPr="001221DD" w:rsidRDefault="004F7E78" w:rsidP="00337C18">
      <w:pPr>
        <w:spacing w:line="271" w:lineRule="auto"/>
        <w:jc w:val="both"/>
        <w:rPr>
          <w:rFonts w:ascii="Verdana" w:hAnsi="Verdana"/>
          <w:b/>
          <w:bCs/>
          <w:sz w:val="20"/>
          <w:szCs w:val="20"/>
        </w:rPr>
      </w:pPr>
    </w:p>
    <w:p w14:paraId="3DF700E3" w14:textId="4F819BF9" w:rsidR="001A291D" w:rsidRPr="0075388E" w:rsidRDefault="0075388E" w:rsidP="00900B98">
      <w:pPr>
        <w:spacing w:line="271" w:lineRule="auto"/>
        <w:ind w:left="284" w:firstLine="425"/>
        <w:jc w:val="both"/>
        <w:rPr>
          <w:rFonts w:ascii="Verdana" w:hAnsi="Verdana" w:cs="Arial"/>
          <w:sz w:val="20"/>
          <w:szCs w:val="20"/>
        </w:rPr>
      </w:pPr>
      <w:r w:rsidRPr="0075388E">
        <w:rPr>
          <w:rFonts w:ascii="Verdana" w:hAnsi="Verdana"/>
          <w:sz w:val="20"/>
          <w:szCs w:val="20"/>
        </w:rPr>
        <w:t xml:space="preserve">Christopher is listed in </w:t>
      </w:r>
      <w:proofErr w:type="spellStart"/>
      <w:r w:rsidRPr="0075388E">
        <w:rPr>
          <w:rFonts w:ascii="Verdana" w:hAnsi="Verdana"/>
          <w:sz w:val="20"/>
          <w:szCs w:val="20"/>
        </w:rPr>
        <w:t>Lexology</w:t>
      </w:r>
      <w:proofErr w:type="spellEnd"/>
      <w:r w:rsidRPr="0075388E">
        <w:rPr>
          <w:rFonts w:ascii="Verdana" w:hAnsi="Verdana"/>
          <w:sz w:val="20"/>
          <w:szCs w:val="20"/>
        </w:rPr>
        <w:t xml:space="preserve"> Index: Thought Leaders Arbitration, 2025</w:t>
      </w:r>
      <w:r w:rsidR="009F29B6" w:rsidRPr="009F29B6">
        <w:rPr>
          <w:rFonts w:ascii="Verdana" w:hAnsi="Verdana"/>
          <w:sz w:val="20"/>
          <w:szCs w:val="20"/>
        </w:rPr>
        <w:t xml:space="preserve"> </w:t>
      </w:r>
      <w:r w:rsidR="009F29B6">
        <w:rPr>
          <w:rFonts w:ascii="Verdana" w:hAnsi="Verdana"/>
          <w:sz w:val="20"/>
          <w:szCs w:val="20"/>
        </w:rPr>
        <w:t xml:space="preserve">and </w:t>
      </w:r>
      <w:proofErr w:type="spellStart"/>
      <w:r w:rsidR="009F29B6" w:rsidRPr="0075388E">
        <w:rPr>
          <w:rFonts w:ascii="Verdana" w:hAnsi="Verdana"/>
          <w:sz w:val="20"/>
          <w:szCs w:val="20"/>
        </w:rPr>
        <w:t>Lexology</w:t>
      </w:r>
      <w:proofErr w:type="spellEnd"/>
      <w:r w:rsidR="009F29B6" w:rsidRPr="0075388E">
        <w:rPr>
          <w:rFonts w:ascii="Verdana" w:hAnsi="Verdana"/>
          <w:sz w:val="20"/>
          <w:szCs w:val="20"/>
        </w:rPr>
        <w:t xml:space="preserve"> Index: Thought Leaders Construction, 2025</w:t>
      </w:r>
      <w:r w:rsidRPr="0075388E">
        <w:rPr>
          <w:rFonts w:ascii="Verdana" w:hAnsi="Verdana"/>
          <w:sz w:val="20"/>
          <w:szCs w:val="20"/>
        </w:rPr>
        <w:t xml:space="preserve">. He is also </w:t>
      </w:r>
      <w:r w:rsidR="00B12CD3">
        <w:rPr>
          <w:rFonts w:ascii="Verdana" w:hAnsi="Verdana"/>
          <w:sz w:val="20"/>
          <w:szCs w:val="20"/>
        </w:rPr>
        <w:t xml:space="preserve">listed </w:t>
      </w:r>
      <w:r w:rsidRPr="0075388E">
        <w:rPr>
          <w:rFonts w:ascii="Verdana" w:hAnsi="Verdana"/>
          <w:sz w:val="20"/>
          <w:szCs w:val="20"/>
        </w:rPr>
        <w:t xml:space="preserve">in Chambers &amp; Partners, 2025, Dispute Resolution: Most </w:t>
      </w:r>
      <w:proofErr w:type="gramStart"/>
      <w:r w:rsidRPr="0075388E">
        <w:rPr>
          <w:rFonts w:ascii="Verdana" w:hAnsi="Verdana"/>
          <w:sz w:val="20"/>
          <w:szCs w:val="20"/>
        </w:rPr>
        <w:t>In</w:t>
      </w:r>
      <w:proofErr w:type="gramEnd"/>
      <w:r w:rsidRPr="0075388E">
        <w:rPr>
          <w:rFonts w:ascii="Verdana" w:hAnsi="Verdana"/>
          <w:sz w:val="20"/>
          <w:szCs w:val="20"/>
        </w:rPr>
        <w:t xml:space="preserve"> Demand Arbitrators – Asia-Pacific (Singapore) (Band 1) and International Arbitration: Most in Demand Arbitrators – Asia-Pacific (Band 2)</w:t>
      </w:r>
      <w:r w:rsidR="00B12CD3">
        <w:rPr>
          <w:rFonts w:ascii="Verdana" w:hAnsi="Verdana"/>
          <w:sz w:val="20"/>
          <w:szCs w:val="20"/>
        </w:rPr>
        <w:t xml:space="preserve"> </w:t>
      </w:r>
      <w:r w:rsidR="00B12CD3" w:rsidRPr="0075388E">
        <w:rPr>
          <w:rFonts w:ascii="Verdana" w:hAnsi="Verdana"/>
          <w:sz w:val="20"/>
          <w:szCs w:val="20"/>
        </w:rPr>
        <w:t>as well as in WWL for Commercial Mediation (2024)</w:t>
      </w:r>
      <w:r w:rsidR="00B12CD3">
        <w:rPr>
          <w:rFonts w:ascii="Verdana" w:hAnsi="Verdana"/>
          <w:sz w:val="20"/>
          <w:szCs w:val="20"/>
        </w:rPr>
        <w:t xml:space="preserve">. </w:t>
      </w:r>
      <w:r w:rsidRPr="0075388E">
        <w:rPr>
          <w:rFonts w:ascii="Verdana" w:hAnsi="Verdana"/>
          <w:sz w:val="20"/>
          <w:szCs w:val="20"/>
        </w:rPr>
        <w:t xml:space="preserve">Christopher has been included in The Legal 500 Arbitration Private Practice Powerlist: </w:t>
      </w:r>
      <w:proofErr w:type="gramStart"/>
      <w:r w:rsidRPr="0075388E">
        <w:rPr>
          <w:rFonts w:ascii="Verdana" w:hAnsi="Verdana"/>
          <w:sz w:val="20"/>
          <w:szCs w:val="20"/>
        </w:rPr>
        <w:t>South East</w:t>
      </w:r>
      <w:proofErr w:type="gramEnd"/>
      <w:r w:rsidRPr="0075388E">
        <w:rPr>
          <w:rFonts w:ascii="Verdana" w:hAnsi="Verdana"/>
          <w:sz w:val="20"/>
          <w:szCs w:val="20"/>
        </w:rPr>
        <w:t xml:space="preserve"> Asia (2023).</w:t>
      </w:r>
    </w:p>
    <w:p w14:paraId="47E9E233" w14:textId="77777777" w:rsidR="001A291D" w:rsidRPr="001221DD" w:rsidRDefault="001A291D" w:rsidP="00D5713C">
      <w:pPr>
        <w:spacing w:line="271" w:lineRule="auto"/>
        <w:ind w:left="360" w:firstLine="360"/>
        <w:jc w:val="both"/>
        <w:rPr>
          <w:rFonts w:ascii="Verdana" w:hAnsi="Verdana" w:cs="Arial"/>
          <w:sz w:val="20"/>
          <w:szCs w:val="20"/>
        </w:rPr>
      </w:pPr>
    </w:p>
    <w:p w14:paraId="7297A148" w14:textId="77777777" w:rsidR="00BD24A8" w:rsidRPr="001221DD" w:rsidRDefault="00373E0F" w:rsidP="000A70F9">
      <w:pPr>
        <w:spacing w:line="271" w:lineRule="auto"/>
        <w:ind w:left="284" w:firstLine="425"/>
        <w:jc w:val="both"/>
        <w:rPr>
          <w:rFonts w:ascii="Verdana" w:hAnsi="Verdana" w:cs="Arial"/>
          <w:sz w:val="20"/>
          <w:szCs w:val="20"/>
        </w:rPr>
      </w:pPr>
      <w:r w:rsidRPr="001221DD">
        <w:rPr>
          <w:rFonts w:ascii="Verdana" w:hAnsi="Verdana" w:cs="Arial"/>
          <w:sz w:val="20"/>
          <w:szCs w:val="20"/>
        </w:rPr>
        <w:t xml:space="preserve">Chambers &amp; Partners (Re: Asia-Pacific Region, Arbitration (International): Most </w:t>
      </w:r>
      <w:proofErr w:type="gramStart"/>
      <w:r w:rsidRPr="001221DD">
        <w:rPr>
          <w:rFonts w:ascii="Verdana" w:hAnsi="Verdana" w:cs="Arial"/>
          <w:sz w:val="20"/>
          <w:szCs w:val="20"/>
        </w:rPr>
        <w:t>In</w:t>
      </w:r>
      <w:proofErr w:type="gramEnd"/>
      <w:r w:rsidRPr="001221DD">
        <w:rPr>
          <w:rFonts w:ascii="Verdana" w:hAnsi="Verdana" w:cs="Arial"/>
          <w:sz w:val="20"/>
          <w:szCs w:val="20"/>
        </w:rPr>
        <w:t xml:space="preserve"> Demand Arbitrators (Band 1) - 202</w:t>
      </w:r>
      <w:r w:rsidR="00092E82" w:rsidRPr="001221DD">
        <w:rPr>
          <w:rFonts w:ascii="Verdana" w:hAnsi="Verdana" w:cs="Arial"/>
          <w:sz w:val="20"/>
          <w:szCs w:val="20"/>
        </w:rPr>
        <w:t>2</w:t>
      </w:r>
      <w:r w:rsidRPr="001221DD">
        <w:rPr>
          <w:rFonts w:ascii="Verdana" w:hAnsi="Verdana" w:cs="Arial"/>
          <w:sz w:val="20"/>
          <w:szCs w:val="20"/>
        </w:rPr>
        <w:t>) states:</w:t>
      </w:r>
    </w:p>
    <w:p w14:paraId="3E13306E" w14:textId="77777777" w:rsidR="00BD24A8" w:rsidRPr="001221DD" w:rsidRDefault="00373E0F" w:rsidP="00B81D48">
      <w:pPr>
        <w:spacing w:line="271" w:lineRule="auto"/>
        <w:ind w:left="709"/>
        <w:jc w:val="both"/>
        <w:rPr>
          <w:rFonts w:ascii="Verdana" w:hAnsi="Verdana" w:cs="Arial"/>
          <w:sz w:val="19"/>
          <w:szCs w:val="19"/>
        </w:rPr>
      </w:pPr>
      <w:r w:rsidRPr="001221DD">
        <w:rPr>
          <w:rFonts w:ascii="Verdana" w:hAnsi="Verdana" w:cs="Arial"/>
          <w:b/>
          <w:bCs/>
          <w:sz w:val="19"/>
          <w:szCs w:val="19"/>
          <w:shd w:val="clear" w:color="auto" w:fill="FFFFFF"/>
        </w:rPr>
        <w:t>Christopher Lau SC</w:t>
      </w:r>
      <w:r w:rsidRPr="001221DD">
        <w:rPr>
          <w:rFonts w:ascii="Verdana" w:hAnsi="Verdana" w:cs="Arial"/>
          <w:sz w:val="19"/>
          <w:szCs w:val="19"/>
          <w:shd w:val="clear" w:color="auto" w:fill="FFFFFF"/>
        </w:rPr>
        <w:t xml:space="preserve"> is a veteran arbitrator, experienced in the procedures of leading arbitral regimes both within and beyond the region, acting particularly prominently on matters arising from the construction, energy and resources, and shipping sectors. He is described by one interviewee as </w:t>
      </w:r>
      <w:r w:rsidRPr="001221DD">
        <w:rPr>
          <w:rFonts w:ascii="Verdana" w:hAnsi="Verdana" w:cs="Arial"/>
          <w:i/>
          <w:iCs/>
          <w:sz w:val="19"/>
          <w:szCs w:val="19"/>
          <w:shd w:val="clear" w:color="auto" w:fill="FFFFFF"/>
        </w:rPr>
        <w:t>"a very experienced arbitrator who is respected across Asia - very sound in judgement and fair in his treatment of parties,"</w:t>
      </w:r>
      <w:r w:rsidRPr="001221DD">
        <w:rPr>
          <w:rFonts w:ascii="Verdana" w:hAnsi="Verdana" w:cs="Arial"/>
          <w:sz w:val="19"/>
          <w:szCs w:val="19"/>
          <w:shd w:val="clear" w:color="auto" w:fill="FFFFFF"/>
        </w:rPr>
        <w:t xml:space="preserve"> while another similarly characterises him as </w:t>
      </w:r>
      <w:r w:rsidRPr="001221DD">
        <w:rPr>
          <w:rFonts w:ascii="Verdana" w:hAnsi="Verdana" w:cs="Arial"/>
          <w:i/>
          <w:iCs/>
          <w:sz w:val="19"/>
          <w:szCs w:val="19"/>
          <w:shd w:val="clear" w:color="auto" w:fill="FFFFFF"/>
        </w:rPr>
        <w:t>"a very big name who makes well-reasoned and judicious awards."</w:t>
      </w:r>
    </w:p>
    <w:p w14:paraId="0822CD71" w14:textId="77777777" w:rsidR="00473E51" w:rsidRPr="001221DD" w:rsidRDefault="00373E0F" w:rsidP="00BD24A8">
      <w:pPr>
        <w:spacing w:line="271" w:lineRule="auto"/>
        <w:ind w:left="284"/>
        <w:jc w:val="both"/>
        <w:rPr>
          <w:rFonts w:ascii="Verdana" w:hAnsi="Verdana" w:cs="Arial"/>
          <w:sz w:val="20"/>
          <w:szCs w:val="20"/>
        </w:rPr>
      </w:pPr>
      <w:r w:rsidRPr="001221DD">
        <w:rPr>
          <w:rFonts w:ascii="Verdana" w:hAnsi="Verdana" w:cs="Arial"/>
          <w:sz w:val="20"/>
          <w:szCs w:val="20"/>
        </w:rPr>
        <w:t>Who’s Who Legal (2022) notes:</w:t>
      </w:r>
    </w:p>
    <w:p w14:paraId="3A300C3E" w14:textId="77777777" w:rsidR="00473E51" w:rsidRPr="001221DD" w:rsidRDefault="00373E0F" w:rsidP="00473E51">
      <w:pPr>
        <w:spacing w:line="271" w:lineRule="auto"/>
        <w:ind w:left="704"/>
        <w:jc w:val="both"/>
        <w:rPr>
          <w:rFonts w:ascii="Verdana" w:hAnsi="Verdana" w:cs="Arial"/>
          <w:sz w:val="19"/>
          <w:szCs w:val="19"/>
        </w:rPr>
      </w:pPr>
      <w:r w:rsidRPr="001221DD">
        <w:rPr>
          <w:rFonts w:ascii="Verdana" w:hAnsi="Verdana" w:cs="Arial"/>
          <w:sz w:val="19"/>
          <w:szCs w:val="19"/>
        </w:rPr>
        <w:t>“</w:t>
      </w:r>
      <w:r w:rsidRPr="001221DD">
        <w:rPr>
          <w:rFonts w:ascii="Verdana" w:hAnsi="Verdana" w:cs="Arial"/>
          <w:i/>
          <w:iCs/>
          <w:sz w:val="19"/>
          <w:szCs w:val="19"/>
        </w:rPr>
        <w:t xml:space="preserve">Independent Arbitrator </w:t>
      </w:r>
      <w:r w:rsidRPr="001221DD">
        <w:rPr>
          <w:rFonts w:ascii="Verdana" w:hAnsi="Verdana" w:cs="Arial"/>
          <w:b/>
          <w:bCs/>
          <w:i/>
          <w:iCs/>
          <w:sz w:val="19"/>
          <w:szCs w:val="19"/>
        </w:rPr>
        <w:t>Christopher Lau</w:t>
      </w:r>
      <w:r w:rsidRPr="001221DD">
        <w:rPr>
          <w:rFonts w:ascii="Verdana" w:hAnsi="Verdana" w:cs="Arial"/>
          <w:i/>
          <w:iCs/>
          <w:sz w:val="19"/>
          <w:szCs w:val="19"/>
        </w:rPr>
        <w:t xml:space="preserve"> has built a truly enviable practice in international arbitration, with respondents hailing him as “the godfather of arbitration” in the region.</w:t>
      </w:r>
      <w:r w:rsidRPr="001221DD">
        <w:rPr>
          <w:rFonts w:ascii="Verdana" w:hAnsi="Verdana" w:cs="Arial"/>
          <w:sz w:val="19"/>
          <w:szCs w:val="19"/>
        </w:rPr>
        <w:t>”</w:t>
      </w:r>
    </w:p>
    <w:p w14:paraId="5842AF49" w14:textId="77777777" w:rsidR="00BB0834" w:rsidRPr="001221DD" w:rsidRDefault="00373E0F" w:rsidP="00BD24A8">
      <w:pPr>
        <w:spacing w:line="271" w:lineRule="auto"/>
        <w:ind w:left="284"/>
        <w:jc w:val="both"/>
        <w:rPr>
          <w:rFonts w:ascii="Verdana" w:hAnsi="Verdana" w:cs="Arial"/>
          <w:sz w:val="20"/>
          <w:szCs w:val="20"/>
        </w:rPr>
      </w:pPr>
      <w:bookmarkStart w:id="2" w:name="_Hlk144213162"/>
      <w:r w:rsidRPr="001221DD">
        <w:rPr>
          <w:rFonts w:ascii="Verdana" w:hAnsi="Verdana" w:cs="Arial"/>
          <w:sz w:val="20"/>
          <w:szCs w:val="20"/>
        </w:rPr>
        <w:t xml:space="preserve">Who’s Who </w:t>
      </w:r>
      <w:r w:rsidR="00C705EC" w:rsidRPr="001221DD">
        <w:rPr>
          <w:rFonts w:ascii="Verdana" w:hAnsi="Verdana" w:cs="Arial"/>
          <w:sz w:val="20"/>
          <w:szCs w:val="20"/>
        </w:rPr>
        <w:t xml:space="preserve">Legal </w:t>
      </w:r>
      <w:r w:rsidRPr="001221DD">
        <w:rPr>
          <w:rFonts w:ascii="Verdana" w:hAnsi="Verdana" w:cs="Arial"/>
          <w:sz w:val="20"/>
          <w:szCs w:val="20"/>
        </w:rPr>
        <w:t>(20</w:t>
      </w:r>
      <w:r w:rsidR="000B0011" w:rsidRPr="001221DD">
        <w:rPr>
          <w:rFonts w:ascii="Verdana" w:hAnsi="Verdana" w:cs="Arial"/>
          <w:sz w:val="20"/>
          <w:szCs w:val="20"/>
        </w:rPr>
        <w:t>2</w:t>
      </w:r>
      <w:r w:rsidR="00452C0C" w:rsidRPr="001221DD">
        <w:rPr>
          <w:rFonts w:ascii="Verdana" w:hAnsi="Verdana" w:cs="Arial"/>
          <w:sz w:val="20"/>
          <w:szCs w:val="20"/>
        </w:rPr>
        <w:t>0</w:t>
      </w:r>
      <w:r w:rsidRPr="001221DD">
        <w:rPr>
          <w:rFonts w:ascii="Verdana" w:hAnsi="Verdana" w:cs="Arial"/>
          <w:sz w:val="20"/>
          <w:szCs w:val="20"/>
        </w:rPr>
        <w:t>) states:</w:t>
      </w:r>
      <w:bookmarkEnd w:id="2"/>
    </w:p>
    <w:p w14:paraId="114B6228" w14:textId="61A6FAEC" w:rsidR="00B81D48" w:rsidRPr="001221DD" w:rsidRDefault="00373E0F" w:rsidP="00B81D48">
      <w:pPr>
        <w:spacing w:line="271" w:lineRule="auto"/>
        <w:ind w:left="704"/>
        <w:jc w:val="both"/>
        <w:rPr>
          <w:rFonts w:ascii="Verdana" w:hAnsi="Verdana" w:cs="Arial"/>
          <w:sz w:val="20"/>
          <w:szCs w:val="20"/>
        </w:rPr>
      </w:pPr>
      <w:r w:rsidRPr="001221DD">
        <w:rPr>
          <w:rFonts w:ascii="Verdana" w:hAnsi="Verdana" w:cs="Arial"/>
          <w:b/>
          <w:bCs/>
          <w:sz w:val="19"/>
          <w:szCs w:val="19"/>
        </w:rPr>
        <w:t>Christopher Lau SC</w:t>
      </w:r>
      <w:r w:rsidRPr="001221DD">
        <w:rPr>
          <w:rFonts w:ascii="Verdana" w:hAnsi="Verdana" w:cs="Arial"/>
          <w:sz w:val="19"/>
          <w:szCs w:val="19"/>
        </w:rPr>
        <w:t xml:space="preserve"> is an independent practitioner with “</w:t>
      </w:r>
      <w:r w:rsidRPr="001221DD">
        <w:rPr>
          <w:rFonts w:ascii="Verdana" w:hAnsi="Verdana" w:cs="Arial"/>
          <w:i/>
          <w:iCs/>
          <w:sz w:val="19"/>
          <w:szCs w:val="19"/>
        </w:rPr>
        <w:t>a wealth of experience</w:t>
      </w:r>
      <w:r w:rsidRPr="001221DD">
        <w:rPr>
          <w:rFonts w:ascii="Verdana" w:hAnsi="Verdana" w:cs="Arial"/>
          <w:sz w:val="19"/>
          <w:szCs w:val="19"/>
        </w:rPr>
        <w:t>”, lauded for his “</w:t>
      </w:r>
      <w:r w:rsidRPr="001221DD">
        <w:rPr>
          <w:rFonts w:ascii="Verdana" w:hAnsi="Verdana" w:cs="Arial"/>
          <w:i/>
          <w:iCs/>
          <w:sz w:val="19"/>
          <w:szCs w:val="19"/>
        </w:rPr>
        <w:t>fair, diligent and efficient conduct of arbitrations as arbitrator</w:t>
      </w:r>
      <w:r w:rsidR="00024258">
        <w:rPr>
          <w:rFonts w:ascii="Verdana" w:hAnsi="Verdana" w:cs="Arial"/>
          <w:i/>
          <w:iCs/>
          <w:sz w:val="19"/>
          <w:szCs w:val="19"/>
        </w:rPr>
        <w:t>.</w:t>
      </w:r>
      <w:r w:rsidRPr="001221DD">
        <w:rPr>
          <w:rFonts w:ascii="Verdana" w:hAnsi="Verdana" w:cs="Arial"/>
          <w:sz w:val="19"/>
          <w:szCs w:val="19"/>
        </w:rPr>
        <w:t>”</w:t>
      </w:r>
    </w:p>
    <w:p w14:paraId="14015BD2" w14:textId="77777777" w:rsidR="001A291D" w:rsidRPr="001221DD" w:rsidRDefault="001A291D" w:rsidP="00DD5964">
      <w:pPr>
        <w:spacing w:line="271" w:lineRule="auto"/>
        <w:ind w:left="426"/>
        <w:jc w:val="both"/>
        <w:rPr>
          <w:rFonts w:ascii="Verdana" w:hAnsi="Verdan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7E4858" w:rsidRPr="001221DD" w14:paraId="237DFB60" w14:textId="77777777" w:rsidTr="004C3C51">
        <w:tc>
          <w:tcPr>
            <w:tcW w:w="8908" w:type="dxa"/>
          </w:tcPr>
          <w:p w14:paraId="132C3F1D" w14:textId="77777777" w:rsidR="0004730A" w:rsidRPr="001221DD" w:rsidRDefault="00373E0F" w:rsidP="004C3C51">
            <w:pPr>
              <w:keepLines/>
              <w:spacing w:line="271" w:lineRule="auto"/>
              <w:jc w:val="both"/>
              <w:rPr>
                <w:rFonts w:ascii="Verdana" w:hAnsi="Verdana" w:cs="Arial"/>
                <w:b/>
                <w:sz w:val="20"/>
                <w:szCs w:val="20"/>
              </w:rPr>
            </w:pPr>
            <w:r w:rsidRPr="001221DD">
              <w:rPr>
                <w:rFonts w:ascii="Verdana" w:hAnsi="Verdana" w:cs="Arial"/>
                <w:b/>
                <w:sz w:val="20"/>
                <w:szCs w:val="20"/>
              </w:rPr>
              <w:t>Publications</w:t>
            </w:r>
            <w:r w:rsidR="00BE33E5" w:rsidRPr="001221DD">
              <w:rPr>
                <w:rFonts w:ascii="Verdana" w:hAnsi="Verdana" w:cs="Arial"/>
                <w:b/>
                <w:sz w:val="20"/>
                <w:szCs w:val="20"/>
              </w:rPr>
              <w:t xml:space="preserve"> &amp; Speaking Engagements</w:t>
            </w:r>
          </w:p>
        </w:tc>
      </w:tr>
    </w:tbl>
    <w:p w14:paraId="3321626D" w14:textId="77777777" w:rsidR="00C705EC" w:rsidRPr="001221DD" w:rsidRDefault="00C705EC" w:rsidP="00F522CF">
      <w:pPr>
        <w:tabs>
          <w:tab w:val="left" w:pos="1440"/>
        </w:tabs>
        <w:spacing w:line="271" w:lineRule="auto"/>
        <w:ind w:left="426" w:firstLine="283"/>
        <w:jc w:val="both"/>
        <w:rPr>
          <w:rFonts w:ascii="Verdana" w:hAnsi="Verdana" w:cs="Arial"/>
          <w:iCs/>
          <w:sz w:val="20"/>
          <w:szCs w:val="20"/>
        </w:rPr>
      </w:pPr>
    </w:p>
    <w:p w14:paraId="2E05F01E" w14:textId="16A1201D" w:rsidR="00BE33E5" w:rsidRPr="000D6EF7" w:rsidRDefault="00373E0F" w:rsidP="000D6EF7">
      <w:pPr>
        <w:tabs>
          <w:tab w:val="left" w:pos="1440"/>
        </w:tabs>
        <w:spacing w:line="271" w:lineRule="auto"/>
        <w:ind w:left="284" w:firstLine="425"/>
        <w:contextualSpacing/>
        <w:jc w:val="both"/>
        <w:rPr>
          <w:rFonts w:ascii="Verdana" w:hAnsi="Verdana" w:cs="Arial"/>
          <w:color w:val="000000"/>
          <w:sz w:val="20"/>
          <w:szCs w:val="20"/>
        </w:rPr>
      </w:pPr>
      <w:r w:rsidRPr="001221DD">
        <w:rPr>
          <w:rFonts w:ascii="Verdana" w:hAnsi="Verdana" w:cs="Arial"/>
          <w:sz w:val="20"/>
          <w:szCs w:val="20"/>
        </w:rPr>
        <w:t>Christopher has contributed to various books and articles on arbitration. His representative publications include</w:t>
      </w:r>
      <w:r w:rsidRPr="001221DD">
        <w:rPr>
          <w:rFonts w:ascii="Verdana" w:hAnsi="Verdana" w:cs="Arial"/>
          <w:color w:val="000000"/>
          <w:sz w:val="20"/>
          <w:szCs w:val="20"/>
        </w:rPr>
        <w:t>:</w:t>
      </w:r>
    </w:p>
    <w:p w14:paraId="3706B02B" w14:textId="77777777" w:rsidR="000D6EF7" w:rsidRPr="000D6EF7" w:rsidRDefault="000D6EF7" w:rsidP="00BE33E5">
      <w:pPr>
        <w:pStyle w:val="ListParagraph"/>
        <w:numPr>
          <w:ilvl w:val="0"/>
          <w:numId w:val="10"/>
        </w:numPr>
        <w:tabs>
          <w:tab w:val="left" w:pos="1440"/>
        </w:tabs>
        <w:spacing w:line="271" w:lineRule="auto"/>
        <w:ind w:hanging="578"/>
        <w:jc w:val="both"/>
        <w:rPr>
          <w:rFonts w:ascii="Verdana" w:hAnsi="Verdana" w:cs="Arial"/>
          <w:iCs/>
          <w:sz w:val="20"/>
          <w:szCs w:val="20"/>
          <w:lang w:val="en-SG"/>
        </w:rPr>
      </w:pPr>
      <w:r w:rsidRPr="001221DD">
        <w:rPr>
          <w:rFonts w:ascii="Verdana" w:hAnsi="Verdana" w:cs="Slimbach-Book"/>
          <w:i/>
          <w:iCs/>
          <w:sz w:val="20"/>
          <w:szCs w:val="20"/>
          <w:lang w:val="en-SG" w:eastAsia="en-SG"/>
        </w:rPr>
        <w:t xml:space="preserve">Early Conflict Resolution and Efficiency in Arbitration: To Germany and Back Again? </w:t>
      </w:r>
      <w:r w:rsidRPr="001221DD">
        <w:rPr>
          <w:rFonts w:ascii="Verdana" w:hAnsi="Verdana" w:cs="Arial"/>
          <w:iCs/>
          <w:sz w:val="20"/>
          <w:szCs w:val="20"/>
          <w:lang w:val="en-SG"/>
        </w:rPr>
        <w:t xml:space="preserve">Liber </w:t>
      </w:r>
      <w:proofErr w:type="spellStart"/>
      <w:r w:rsidRPr="001221DD">
        <w:rPr>
          <w:rFonts w:ascii="Verdana" w:hAnsi="Verdana" w:cs="Arial"/>
          <w:iCs/>
          <w:sz w:val="20"/>
          <w:szCs w:val="20"/>
          <w:lang w:val="en-SG"/>
        </w:rPr>
        <w:t>Amicorum</w:t>
      </w:r>
      <w:proofErr w:type="spellEnd"/>
      <w:r w:rsidRPr="001221DD">
        <w:rPr>
          <w:rFonts w:ascii="Verdana" w:hAnsi="Verdana" w:cs="Arial"/>
          <w:iCs/>
          <w:sz w:val="20"/>
          <w:szCs w:val="20"/>
          <w:lang w:val="en-SG"/>
        </w:rPr>
        <w:t xml:space="preserve"> Michael Moser</w:t>
      </w:r>
      <w:r w:rsidRPr="001221DD">
        <w:rPr>
          <w:rFonts w:ascii="Verdana" w:hAnsi="Verdana" w:cs="Arial"/>
          <w:i/>
          <w:sz w:val="20"/>
          <w:szCs w:val="20"/>
          <w:lang w:val="en-SG"/>
        </w:rPr>
        <w:t xml:space="preserve"> </w:t>
      </w:r>
      <w:r w:rsidRPr="001221DD">
        <w:rPr>
          <w:rFonts w:ascii="Verdana" w:hAnsi="Verdana" w:cs="Arial"/>
          <w:sz w:val="20"/>
          <w:szCs w:val="20"/>
          <w:lang w:val="en-SG"/>
        </w:rPr>
        <w:t>(2020)</w:t>
      </w:r>
    </w:p>
    <w:p w14:paraId="34D97508" w14:textId="6603B369" w:rsidR="00BE33E5" w:rsidRPr="001221DD" w:rsidRDefault="00373E0F" w:rsidP="00BE33E5">
      <w:pPr>
        <w:pStyle w:val="ListParagraph"/>
        <w:numPr>
          <w:ilvl w:val="0"/>
          <w:numId w:val="10"/>
        </w:numPr>
        <w:tabs>
          <w:tab w:val="left" w:pos="1440"/>
        </w:tabs>
        <w:spacing w:line="271" w:lineRule="auto"/>
        <w:ind w:hanging="578"/>
        <w:jc w:val="both"/>
        <w:rPr>
          <w:rFonts w:ascii="Verdana" w:hAnsi="Verdana" w:cs="Arial"/>
          <w:iCs/>
          <w:sz w:val="20"/>
          <w:szCs w:val="20"/>
          <w:lang w:val="en-SG"/>
        </w:rPr>
      </w:pPr>
      <w:r w:rsidRPr="001221DD">
        <w:rPr>
          <w:rFonts w:ascii="Verdana" w:hAnsi="Verdana"/>
          <w:i/>
          <w:sz w:val="20"/>
          <w:szCs w:val="20"/>
          <w:lang w:val="en-SG"/>
        </w:rPr>
        <w:t>Equality of Arms in International Arbitration: Do Rules and Guidelines Level the Playing Field and Properly Regulate Conduct? – An Arbitrator’s Perspective</w:t>
      </w:r>
      <w:r w:rsidRPr="001221DD">
        <w:rPr>
          <w:rFonts w:ascii="Verdana" w:hAnsi="Verdana"/>
          <w:iCs/>
          <w:sz w:val="20"/>
          <w:szCs w:val="20"/>
          <w:lang w:val="en-SG"/>
        </w:rPr>
        <w:t>,</w:t>
      </w:r>
      <w:r w:rsidRPr="001221DD">
        <w:rPr>
          <w:rFonts w:ascii="Verdana" w:hAnsi="Verdana"/>
          <w:sz w:val="20"/>
          <w:szCs w:val="20"/>
          <w:lang w:val="en-SG"/>
        </w:rPr>
        <w:t xml:space="preserve"> ICCA Mauritius (2016)</w:t>
      </w:r>
    </w:p>
    <w:p w14:paraId="5A40A906" w14:textId="7CEA0DBB" w:rsidR="00C705EC" w:rsidRPr="00BE33E5" w:rsidRDefault="00373E0F" w:rsidP="00B13FCE">
      <w:pPr>
        <w:tabs>
          <w:tab w:val="left" w:pos="1440"/>
        </w:tabs>
        <w:spacing w:line="271" w:lineRule="auto"/>
        <w:ind w:left="284" w:firstLine="425"/>
        <w:jc w:val="both"/>
        <w:rPr>
          <w:rFonts w:ascii="Verdana" w:hAnsi="Verdana" w:cs="Arial"/>
          <w:iCs/>
          <w:sz w:val="20"/>
          <w:szCs w:val="20"/>
          <w:lang w:val="en-GB"/>
        </w:rPr>
      </w:pPr>
      <w:r w:rsidRPr="001221DD">
        <w:rPr>
          <w:rFonts w:ascii="Verdana" w:hAnsi="Verdana" w:cs="Arial"/>
          <w:sz w:val="20"/>
          <w:szCs w:val="20"/>
        </w:rPr>
        <w:t xml:space="preserve">Christopher speaks frequently at major </w:t>
      </w:r>
      <w:r w:rsidR="00371438" w:rsidRPr="001221DD">
        <w:rPr>
          <w:rFonts w:ascii="Verdana" w:hAnsi="Verdana" w:cs="Arial"/>
          <w:sz w:val="20"/>
          <w:szCs w:val="20"/>
        </w:rPr>
        <w:t xml:space="preserve">arbitration </w:t>
      </w:r>
      <w:r w:rsidRPr="001221DD">
        <w:rPr>
          <w:rFonts w:ascii="Verdana" w:hAnsi="Verdana" w:cs="Arial"/>
          <w:sz w:val="20"/>
          <w:szCs w:val="20"/>
        </w:rPr>
        <w:t>events</w:t>
      </w:r>
      <w:r w:rsidR="00371438" w:rsidRPr="001221DD">
        <w:rPr>
          <w:rFonts w:ascii="Verdana" w:hAnsi="Verdana" w:cs="Arial"/>
          <w:sz w:val="20"/>
          <w:szCs w:val="20"/>
        </w:rPr>
        <w:t xml:space="preserve"> such as</w:t>
      </w:r>
      <w:r w:rsidRPr="001221DD">
        <w:rPr>
          <w:rFonts w:ascii="Verdana" w:hAnsi="Verdana" w:cs="Arial"/>
          <w:sz w:val="20"/>
          <w:szCs w:val="20"/>
        </w:rPr>
        <w:t xml:space="preserve"> at SIAC’s China Conference, 2024, Shanghai, where he delivered </w:t>
      </w:r>
      <w:r w:rsidR="005800A8" w:rsidRPr="001221DD">
        <w:rPr>
          <w:rFonts w:ascii="Verdana" w:hAnsi="Verdana" w:cs="Arial"/>
          <w:sz w:val="20"/>
          <w:szCs w:val="20"/>
        </w:rPr>
        <w:t>the</w:t>
      </w:r>
      <w:r w:rsidRPr="001221DD">
        <w:rPr>
          <w:rFonts w:ascii="Verdana" w:hAnsi="Verdana" w:cs="Arial"/>
          <w:sz w:val="20"/>
          <w:szCs w:val="20"/>
        </w:rPr>
        <w:t xml:space="preserve"> keynote</w:t>
      </w:r>
      <w:r w:rsidR="005800A8" w:rsidRPr="001221DD">
        <w:rPr>
          <w:rFonts w:ascii="Verdana" w:hAnsi="Verdana" w:cs="Arial"/>
          <w:sz w:val="20"/>
          <w:szCs w:val="20"/>
        </w:rPr>
        <w:t xml:space="preserve"> address</w:t>
      </w:r>
      <w:r w:rsidRPr="001221DD">
        <w:rPr>
          <w:rFonts w:ascii="Verdana" w:hAnsi="Verdana" w:cs="Arial"/>
          <w:sz w:val="20"/>
          <w:szCs w:val="20"/>
        </w:rPr>
        <w:t xml:space="preserve"> on why “</w:t>
      </w:r>
      <w:r w:rsidRPr="001221DD">
        <w:rPr>
          <w:rFonts w:ascii="Verdana" w:hAnsi="Verdana" w:cs="Arial"/>
          <w:i/>
          <w:iCs/>
          <w:sz w:val="20"/>
          <w:szCs w:val="20"/>
        </w:rPr>
        <w:t>Trust matters</w:t>
      </w:r>
      <w:r w:rsidRPr="001221DD">
        <w:rPr>
          <w:rFonts w:ascii="Verdana" w:hAnsi="Verdana" w:cs="Arial"/>
          <w:sz w:val="20"/>
          <w:szCs w:val="20"/>
        </w:rPr>
        <w:t>” as well as at Seoul ADR Festival, 2023</w:t>
      </w:r>
      <w:r w:rsidR="00371438" w:rsidRPr="001221DD">
        <w:rPr>
          <w:rFonts w:ascii="Verdana" w:hAnsi="Verdana" w:cs="Arial"/>
          <w:sz w:val="20"/>
          <w:szCs w:val="20"/>
        </w:rPr>
        <w:t>,</w:t>
      </w:r>
      <w:r w:rsidRPr="001221DD">
        <w:rPr>
          <w:rFonts w:ascii="Verdana" w:hAnsi="Verdana" w:cs="Arial"/>
          <w:sz w:val="20"/>
          <w:szCs w:val="20"/>
        </w:rPr>
        <w:t xml:space="preserve"> where he delivered the opening keynote </w:t>
      </w:r>
      <w:r w:rsidR="005800A8" w:rsidRPr="001221DD">
        <w:rPr>
          <w:rFonts w:ascii="Verdana" w:hAnsi="Verdana" w:cs="Arial"/>
          <w:sz w:val="20"/>
          <w:szCs w:val="20"/>
        </w:rPr>
        <w:t>address on</w:t>
      </w:r>
      <w:r w:rsidR="001221DD">
        <w:rPr>
          <w:rFonts w:ascii="Verdana" w:hAnsi="Verdana" w:cs="Arial"/>
          <w:sz w:val="20"/>
          <w:szCs w:val="20"/>
        </w:rPr>
        <w:t xml:space="preserve"> AI</w:t>
      </w:r>
      <w:r w:rsidRPr="001221DD">
        <w:rPr>
          <w:rFonts w:ascii="Verdana" w:hAnsi="Verdana" w:cs="Arial"/>
          <w:sz w:val="20"/>
          <w:szCs w:val="20"/>
        </w:rPr>
        <w:t xml:space="preserve"> in international arbitration from the </w:t>
      </w:r>
      <w:r w:rsidR="001221DD">
        <w:rPr>
          <w:rFonts w:ascii="Verdana" w:hAnsi="Verdana" w:cs="Arial"/>
          <w:sz w:val="20"/>
          <w:szCs w:val="20"/>
        </w:rPr>
        <w:t>T</w:t>
      </w:r>
      <w:r w:rsidRPr="001221DD">
        <w:rPr>
          <w:rFonts w:ascii="Verdana" w:hAnsi="Verdana" w:cs="Arial"/>
          <w:sz w:val="20"/>
          <w:szCs w:val="20"/>
        </w:rPr>
        <w:t>ribunal’s perspective.</w:t>
      </w:r>
    </w:p>
    <w:sectPr w:rsidR="00C705EC" w:rsidRPr="00BE33E5" w:rsidSect="00D8366D">
      <w:footerReference w:type="even" r:id="rId13"/>
      <w:footerReference w:type="default" r:id="rId14"/>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300B" w14:textId="77777777" w:rsidR="006155F6" w:rsidRPr="001221DD" w:rsidRDefault="006155F6">
      <w:r w:rsidRPr="001221DD">
        <w:separator/>
      </w:r>
    </w:p>
  </w:endnote>
  <w:endnote w:type="continuationSeparator" w:id="0">
    <w:p w14:paraId="1CD57E6F" w14:textId="77777777" w:rsidR="006155F6" w:rsidRPr="001221DD" w:rsidRDefault="006155F6">
      <w:r w:rsidRPr="001221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MT">
    <w:panose1 w:val="00000000000000000000"/>
    <w:charset w:val="88"/>
    <w:family w:val="auto"/>
    <w:notTrueType/>
    <w:pitch w:val="default"/>
    <w:sig w:usb0="00000000" w:usb1="08080000" w:usb2="00000010" w:usb3="00000000" w:csb0="00100000" w:csb1="00000000"/>
  </w:font>
  <w:font w:name="Slimbach-Book">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B304" w14:textId="77777777" w:rsidR="00A87DCE" w:rsidRPr="001221DD" w:rsidRDefault="00373E0F" w:rsidP="009F32F4">
    <w:pPr>
      <w:pStyle w:val="Footer"/>
      <w:framePr w:wrap="around" w:vAnchor="text" w:hAnchor="margin" w:xAlign="right" w:y="1"/>
      <w:rPr>
        <w:rStyle w:val="PageNumber"/>
      </w:rPr>
    </w:pPr>
    <w:r w:rsidRPr="001221DD">
      <w:rPr>
        <w:rStyle w:val="PageNumber"/>
      </w:rPr>
      <w:fldChar w:fldCharType="begin"/>
    </w:r>
    <w:r w:rsidRPr="001221DD">
      <w:rPr>
        <w:rStyle w:val="PageNumber"/>
      </w:rPr>
      <w:instrText xml:space="preserve">PAGE  </w:instrText>
    </w:r>
    <w:r w:rsidRPr="001221DD">
      <w:rPr>
        <w:rStyle w:val="PageNumber"/>
      </w:rPr>
      <w:fldChar w:fldCharType="separate"/>
    </w:r>
    <w:r w:rsidR="00E234F9" w:rsidRPr="001221DD">
      <w:rPr>
        <w:rStyle w:val="PageNumber"/>
      </w:rPr>
      <w:t>4</w:t>
    </w:r>
    <w:r w:rsidRPr="001221DD">
      <w:rPr>
        <w:rStyle w:val="PageNumber"/>
      </w:rPr>
      <w:fldChar w:fldCharType="end"/>
    </w:r>
  </w:p>
  <w:p w14:paraId="695960F7" w14:textId="77777777" w:rsidR="00A87DCE" w:rsidRPr="001221DD" w:rsidRDefault="00A87DCE" w:rsidP="00F33C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32874"/>
      <w:docPartObj>
        <w:docPartGallery w:val="Page Numbers (Bottom of Page)"/>
        <w:docPartUnique/>
      </w:docPartObj>
    </w:sdtPr>
    <w:sdtEndPr>
      <w:rPr>
        <w:color w:val="808080" w:themeColor="background1" w:themeShade="80"/>
        <w:spacing w:val="60"/>
      </w:rPr>
    </w:sdtEndPr>
    <w:sdtContent>
      <w:p w14:paraId="3BCE9A04" w14:textId="77777777" w:rsidR="007E5FB1" w:rsidRPr="001221DD" w:rsidRDefault="00373E0F">
        <w:pPr>
          <w:pStyle w:val="Footer"/>
          <w:pBdr>
            <w:top w:val="single" w:sz="4" w:space="1" w:color="D9D9D9" w:themeColor="background1" w:themeShade="D9"/>
          </w:pBdr>
          <w:jc w:val="right"/>
        </w:pPr>
        <w:r w:rsidRPr="001221DD">
          <w:fldChar w:fldCharType="begin"/>
        </w:r>
        <w:r w:rsidRPr="001221DD">
          <w:instrText xml:space="preserve"> PAGE   \* MERGEFORMAT </w:instrText>
        </w:r>
        <w:r w:rsidRPr="001221DD">
          <w:fldChar w:fldCharType="separate"/>
        </w:r>
        <w:r w:rsidR="00B6093C" w:rsidRPr="001221DD">
          <w:t>5</w:t>
        </w:r>
        <w:r w:rsidRPr="001221DD">
          <w:fldChar w:fldCharType="end"/>
        </w:r>
        <w:r w:rsidRPr="001221DD">
          <w:t xml:space="preserve"> | </w:t>
        </w:r>
        <w:r w:rsidRPr="001221DD">
          <w:rPr>
            <w:color w:val="808080" w:themeColor="background1" w:themeShade="80"/>
            <w:spacing w:val="60"/>
          </w:rPr>
          <w:t>Page</w:t>
        </w:r>
      </w:p>
    </w:sdtContent>
  </w:sdt>
  <w:p w14:paraId="7FF74EF6" w14:textId="77777777" w:rsidR="00A87DCE" w:rsidRPr="001221DD" w:rsidRDefault="00A87DCE" w:rsidP="00F33C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2AED" w14:textId="77777777" w:rsidR="006155F6" w:rsidRPr="001221DD" w:rsidRDefault="006155F6">
      <w:r w:rsidRPr="001221DD">
        <w:separator/>
      </w:r>
    </w:p>
  </w:footnote>
  <w:footnote w:type="continuationSeparator" w:id="0">
    <w:p w14:paraId="1E8B2747" w14:textId="77777777" w:rsidR="006155F6" w:rsidRPr="001221DD" w:rsidRDefault="006155F6">
      <w:r w:rsidRPr="001221D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637"/>
    <w:multiLevelType w:val="hybridMultilevel"/>
    <w:tmpl w:val="C89820E6"/>
    <w:lvl w:ilvl="0" w:tplc="79B6D89A">
      <w:start w:val="3"/>
      <w:numFmt w:val="bullet"/>
      <w:lvlText w:val="-"/>
      <w:lvlJc w:val="left"/>
      <w:pPr>
        <w:ind w:left="720" w:hanging="360"/>
      </w:pPr>
      <w:rPr>
        <w:rFonts w:ascii="Verdana" w:eastAsia="Times New Roman" w:hAnsi="Verdana" w:cs="Arial" w:hint="default"/>
      </w:rPr>
    </w:lvl>
    <w:lvl w:ilvl="1" w:tplc="3204461E" w:tentative="1">
      <w:start w:val="1"/>
      <w:numFmt w:val="bullet"/>
      <w:lvlText w:val="o"/>
      <w:lvlJc w:val="left"/>
      <w:pPr>
        <w:ind w:left="1440" w:hanging="360"/>
      </w:pPr>
      <w:rPr>
        <w:rFonts w:ascii="Courier New" w:hAnsi="Courier New" w:cs="Courier New" w:hint="default"/>
      </w:rPr>
    </w:lvl>
    <w:lvl w:ilvl="2" w:tplc="4D4A653C" w:tentative="1">
      <w:start w:val="1"/>
      <w:numFmt w:val="bullet"/>
      <w:lvlText w:val=""/>
      <w:lvlJc w:val="left"/>
      <w:pPr>
        <w:ind w:left="2160" w:hanging="360"/>
      </w:pPr>
      <w:rPr>
        <w:rFonts w:ascii="Wingdings" w:hAnsi="Wingdings" w:hint="default"/>
      </w:rPr>
    </w:lvl>
    <w:lvl w:ilvl="3" w:tplc="42A89862" w:tentative="1">
      <w:start w:val="1"/>
      <w:numFmt w:val="bullet"/>
      <w:lvlText w:val=""/>
      <w:lvlJc w:val="left"/>
      <w:pPr>
        <w:ind w:left="2880" w:hanging="360"/>
      </w:pPr>
      <w:rPr>
        <w:rFonts w:ascii="Symbol" w:hAnsi="Symbol" w:hint="default"/>
      </w:rPr>
    </w:lvl>
    <w:lvl w:ilvl="4" w:tplc="8FA2C472" w:tentative="1">
      <w:start w:val="1"/>
      <w:numFmt w:val="bullet"/>
      <w:lvlText w:val="o"/>
      <w:lvlJc w:val="left"/>
      <w:pPr>
        <w:ind w:left="3600" w:hanging="360"/>
      </w:pPr>
      <w:rPr>
        <w:rFonts w:ascii="Courier New" w:hAnsi="Courier New" w:cs="Courier New" w:hint="default"/>
      </w:rPr>
    </w:lvl>
    <w:lvl w:ilvl="5" w:tplc="D7883842" w:tentative="1">
      <w:start w:val="1"/>
      <w:numFmt w:val="bullet"/>
      <w:lvlText w:val=""/>
      <w:lvlJc w:val="left"/>
      <w:pPr>
        <w:ind w:left="4320" w:hanging="360"/>
      </w:pPr>
      <w:rPr>
        <w:rFonts w:ascii="Wingdings" w:hAnsi="Wingdings" w:hint="default"/>
      </w:rPr>
    </w:lvl>
    <w:lvl w:ilvl="6" w:tplc="B8541726" w:tentative="1">
      <w:start w:val="1"/>
      <w:numFmt w:val="bullet"/>
      <w:lvlText w:val=""/>
      <w:lvlJc w:val="left"/>
      <w:pPr>
        <w:ind w:left="5040" w:hanging="360"/>
      </w:pPr>
      <w:rPr>
        <w:rFonts w:ascii="Symbol" w:hAnsi="Symbol" w:hint="default"/>
      </w:rPr>
    </w:lvl>
    <w:lvl w:ilvl="7" w:tplc="86EA246A" w:tentative="1">
      <w:start w:val="1"/>
      <w:numFmt w:val="bullet"/>
      <w:lvlText w:val="o"/>
      <w:lvlJc w:val="left"/>
      <w:pPr>
        <w:ind w:left="5760" w:hanging="360"/>
      </w:pPr>
      <w:rPr>
        <w:rFonts w:ascii="Courier New" w:hAnsi="Courier New" w:cs="Courier New" w:hint="default"/>
      </w:rPr>
    </w:lvl>
    <w:lvl w:ilvl="8" w:tplc="53B019A4" w:tentative="1">
      <w:start w:val="1"/>
      <w:numFmt w:val="bullet"/>
      <w:lvlText w:val=""/>
      <w:lvlJc w:val="left"/>
      <w:pPr>
        <w:ind w:left="6480" w:hanging="360"/>
      </w:pPr>
      <w:rPr>
        <w:rFonts w:ascii="Wingdings" w:hAnsi="Wingdings" w:hint="default"/>
      </w:rPr>
    </w:lvl>
  </w:abstractNum>
  <w:abstractNum w:abstractNumId="1" w15:restartNumberingAfterBreak="0">
    <w:nsid w:val="19AC12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E041B4"/>
    <w:multiLevelType w:val="hybridMultilevel"/>
    <w:tmpl w:val="8FBEEFFC"/>
    <w:lvl w:ilvl="0" w:tplc="BFF83452">
      <w:start w:val="1"/>
      <w:numFmt w:val="bullet"/>
      <w:lvlText w:val=""/>
      <w:lvlJc w:val="left"/>
      <w:pPr>
        <w:ind w:left="720" w:hanging="360"/>
      </w:pPr>
      <w:rPr>
        <w:rFonts w:ascii="Symbol" w:hAnsi="Symbol" w:hint="default"/>
      </w:rPr>
    </w:lvl>
    <w:lvl w:ilvl="1" w:tplc="B28AF272" w:tentative="1">
      <w:start w:val="1"/>
      <w:numFmt w:val="bullet"/>
      <w:lvlText w:val="o"/>
      <w:lvlJc w:val="left"/>
      <w:pPr>
        <w:ind w:left="1440" w:hanging="360"/>
      </w:pPr>
      <w:rPr>
        <w:rFonts w:ascii="Courier New" w:hAnsi="Courier New" w:cs="Courier New" w:hint="default"/>
      </w:rPr>
    </w:lvl>
    <w:lvl w:ilvl="2" w:tplc="BCD0EF0C" w:tentative="1">
      <w:start w:val="1"/>
      <w:numFmt w:val="bullet"/>
      <w:lvlText w:val=""/>
      <w:lvlJc w:val="left"/>
      <w:pPr>
        <w:ind w:left="2160" w:hanging="360"/>
      </w:pPr>
      <w:rPr>
        <w:rFonts w:ascii="Wingdings" w:hAnsi="Wingdings" w:hint="default"/>
      </w:rPr>
    </w:lvl>
    <w:lvl w:ilvl="3" w:tplc="2A42B07E" w:tentative="1">
      <w:start w:val="1"/>
      <w:numFmt w:val="bullet"/>
      <w:lvlText w:val=""/>
      <w:lvlJc w:val="left"/>
      <w:pPr>
        <w:ind w:left="2880" w:hanging="360"/>
      </w:pPr>
      <w:rPr>
        <w:rFonts w:ascii="Symbol" w:hAnsi="Symbol" w:hint="default"/>
      </w:rPr>
    </w:lvl>
    <w:lvl w:ilvl="4" w:tplc="855A7006" w:tentative="1">
      <w:start w:val="1"/>
      <w:numFmt w:val="bullet"/>
      <w:lvlText w:val="o"/>
      <w:lvlJc w:val="left"/>
      <w:pPr>
        <w:ind w:left="3600" w:hanging="360"/>
      </w:pPr>
      <w:rPr>
        <w:rFonts w:ascii="Courier New" w:hAnsi="Courier New" w:cs="Courier New" w:hint="default"/>
      </w:rPr>
    </w:lvl>
    <w:lvl w:ilvl="5" w:tplc="F9BAE128" w:tentative="1">
      <w:start w:val="1"/>
      <w:numFmt w:val="bullet"/>
      <w:lvlText w:val=""/>
      <w:lvlJc w:val="left"/>
      <w:pPr>
        <w:ind w:left="4320" w:hanging="360"/>
      </w:pPr>
      <w:rPr>
        <w:rFonts w:ascii="Wingdings" w:hAnsi="Wingdings" w:hint="default"/>
      </w:rPr>
    </w:lvl>
    <w:lvl w:ilvl="6" w:tplc="38CA0C94" w:tentative="1">
      <w:start w:val="1"/>
      <w:numFmt w:val="bullet"/>
      <w:lvlText w:val=""/>
      <w:lvlJc w:val="left"/>
      <w:pPr>
        <w:ind w:left="5040" w:hanging="360"/>
      </w:pPr>
      <w:rPr>
        <w:rFonts w:ascii="Symbol" w:hAnsi="Symbol" w:hint="default"/>
      </w:rPr>
    </w:lvl>
    <w:lvl w:ilvl="7" w:tplc="09C66A44" w:tentative="1">
      <w:start w:val="1"/>
      <w:numFmt w:val="bullet"/>
      <w:lvlText w:val="o"/>
      <w:lvlJc w:val="left"/>
      <w:pPr>
        <w:ind w:left="5760" w:hanging="360"/>
      </w:pPr>
      <w:rPr>
        <w:rFonts w:ascii="Courier New" w:hAnsi="Courier New" w:cs="Courier New" w:hint="default"/>
      </w:rPr>
    </w:lvl>
    <w:lvl w:ilvl="8" w:tplc="4D46E13C" w:tentative="1">
      <w:start w:val="1"/>
      <w:numFmt w:val="bullet"/>
      <w:lvlText w:val=""/>
      <w:lvlJc w:val="left"/>
      <w:pPr>
        <w:ind w:left="6480" w:hanging="360"/>
      </w:pPr>
      <w:rPr>
        <w:rFonts w:ascii="Wingdings" w:hAnsi="Wingdings" w:hint="default"/>
      </w:rPr>
    </w:lvl>
  </w:abstractNum>
  <w:abstractNum w:abstractNumId="3" w15:restartNumberingAfterBreak="0">
    <w:nsid w:val="204B0D91"/>
    <w:multiLevelType w:val="hybridMultilevel"/>
    <w:tmpl w:val="2786BFF2"/>
    <w:lvl w:ilvl="0" w:tplc="6E0060A4">
      <w:start w:val="2004"/>
      <w:numFmt w:val="bullet"/>
      <w:lvlText w:val="-"/>
      <w:lvlJc w:val="left"/>
      <w:pPr>
        <w:ind w:left="1776" w:hanging="360"/>
      </w:pPr>
      <w:rPr>
        <w:rFonts w:ascii="Georgia" w:eastAsia="Times New Roman" w:hAnsi="Georgia" w:cs="Times New Roman" w:hint="default"/>
      </w:rPr>
    </w:lvl>
    <w:lvl w:ilvl="1" w:tplc="0960E8D6" w:tentative="1">
      <w:start w:val="1"/>
      <w:numFmt w:val="bullet"/>
      <w:lvlText w:val="o"/>
      <w:lvlJc w:val="left"/>
      <w:pPr>
        <w:ind w:left="2496" w:hanging="360"/>
      </w:pPr>
      <w:rPr>
        <w:rFonts w:ascii="Courier New" w:hAnsi="Courier New" w:cs="Courier New" w:hint="default"/>
      </w:rPr>
    </w:lvl>
    <w:lvl w:ilvl="2" w:tplc="F1CCA3E8" w:tentative="1">
      <w:start w:val="1"/>
      <w:numFmt w:val="bullet"/>
      <w:lvlText w:val=""/>
      <w:lvlJc w:val="left"/>
      <w:pPr>
        <w:ind w:left="3216" w:hanging="360"/>
      </w:pPr>
      <w:rPr>
        <w:rFonts w:ascii="Wingdings" w:hAnsi="Wingdings" w:hint="default"/>
      </w:rPr>
    </w:lvl>
    <w:lvl w:ilvl="3" w:tplc="662E7394" w:tentative="1">
      <w:start w:val="1"/>
      <w:numFmt w:val="bullet"/>
      <w:lvlText w:val=""/>
      <w:lvlJc w:val="left"/>
      <w:pPr>
        <w:ind w:left="3936" w:hanging="360"/>
      </w:pPr>
      <w:rPr>
        <w:rFonts w:ascii="Symbol" w:hAnsi="Symbol" w:hint="default"/>
      </w:rPr>
    </w:lvl>
    <w:lvl w:ilvl="4" w:tplc="5D1464A2" w:tentative="1">
      <w:start w:val="1"/>
      <w:numFmt w:val="bullet"/>
      <w:lvlText w:val="o"/>
      <w:lvlJc w:val="left"/>
      <w:pPr>
        <w:ind w:left="4656" w:hanging="360"/>
      </w:pPr>
      <w:rPr>
        <w:rFonts w:ascii="Courier New" w:hAnsi="Courier New" w:cs="Courier New" w:hint="default"/>
      </w:rPr>
    </w:lvl>
    <w:lvl w:ilvl="5" w:tplc="249A9D84" w:tentative="1">
      <w:start w:val="1"/>
      <w:numFmt w:val="bullet"/>
      <w:lvlText w:val=""/>
      <w:lvlJc w:val="left"/>
      <w:pPr>
        <w:ind w:left="5376" w:hanging="360"/>
      </w:pPr>
      <w:rPr>
        <w:rFonts w:ascii="Wingdings" w:hAnsi="Wingdings" w:hint="default"/>
      </w:rPr>
    </w:lvl>
    <w:lvl w:ilvl="6" w:tplc="7688D4F2" w:tentative="1">
      <w:start w:val="1"/>
      <w:numFmt w:val="bullet"/>
      <w:lvlText w:val=""/>
      <w:lvlJc w:val="left"/>
      <w:pPr>
        <w:ind w:left="6096" w:hanging="360"/>
      </w:pPr>
      <w:rPr>
        <w:rFonts w:ascii="Symbol" w:hAnsi="Symbol" w:hint="default"/>
      </w:rPr>
    </w:lvl>
    <w:lvl w:ilvl="7" w:tplc="F038236E" w:tentative="1">
      <w:start w:val="1"/>
      <w:numFmt w:val="bullet"/>
      <w:lvlText w:val="o"/>
      <w:lvlJc w:val="left"/>
      <w:pPr>
        <w:ind w:left="6816" w:hanging="360"/>
      </w:pPr>
      <w:rPr>
        <w:rFonts w:ascii="Courier New" w:hAnsi="Courier New" w:cs="Courier New" w:hint="default"/>
      </w:rPr>
    </w:lvl>
    <w:lvl w:ilvl="8" w:tplc="B6A8ED02" w:tentative="1">
      <w:start w:val="1"/>
      <w:numFmt w:val="bullet"/>
      <w:lvlText w:val=""/>
      <w:lvlJc w:val="left"/>
      <w:pPr>
        <w:ind w:left="7536" w:hanging="360"/>
      </w:pPr>
      <w:rPr>
        <w:rFonts w:ascii="Wingdings" w:hAnsi="Wingdings" w:hint="default"/>
      </w:rPr>
    </w:lvl>
  </w:abstractNum>
  <w:abstractNum w:abstractNumId="4" w15:restartNumberingAfterBreak="0">
    <w:nsid w:val="257662A2"/>
    <w:multiLevelType w:val="hybridMultilevel"/>
    <w:tmpl w:val="E260114A"/>
    <w:lvl w:ilvl="0" w:tplc="ACD26340">
      <w:numFmt w:val="bullet"/>
      <w:lvlText w:val="-"/>
      <w:lvlJc w:val="left"/>
      <w:pPr>
        <w:ind w:left="720" w:hanging="360"/>
      </w:pPr>
      <w:rPr>
        <w:rFonts w:ascii="Calibri" w:eastAsia="Calibri" w:hAnsi="Calibri" w:cs="Times New Roman" w:hint="default"/>
      </w:rPr>
    </w:lvl>
    <w:lvl w:ilvl="1" w:tplc="FF8C294A" w:tentative="1">
      <w:start w:val="1"/>
      <w:numFmt w:val="bullet"/>
      <w:lvlText w:val="o"/>
      <w:lvlJc w:val="left"/>
      <w:pPr>
        <w:ind w:left="1440" w:hanging="360"/>
      </w:pPr>
      <w:rPr>
        <w:rFonts w:ascii="Courier New" w:hAnsi="Courier New" w:cs="Courier New" w:hint="default"/>
      </w:rPr>
    </w:lvl>
    <w:lvl w:ilvl="2" w:tplc="5E3C8D6A" w:tentative="1">
      <w:start w:val="1"/>
      <w:numFmt w:val="bullet"/>
      <w:lvlText w:val=""/>
      <w:lvlJc w:val="left"/>
      <w:pPr>
        <w:ind w:left="2160" w:hanging="360"/>
      </w:pPr>
      <w:rPr>
        <w:rFonts w:ascii="Wingdings" w:hAnsi="Wingdings" w:hint="default"/>
      </w:rPr>
    </w:lvl>
    <w:lvl w:ilvl="3" w:tplc="97EA6A76" w:tentative="1">
      <w:start w:val="1"/>
      <w:numFmt w:val="bullet"/>
      <w:lvlText w:val=""/>
      <w:lvlJc w:val="left"/>
      <w:pPr>
        <w:ind w:left="2880" w:hanging="360"/>
      </w:pPr>
      <w:rPr>
        <w:rFonts w:ascii="Symbol" w:hAnsi="Symbol" w:hint="default"/>
      </w:rPr>
    </w:lvl>
    <w:lvl w:ilvl="4" w:tplc="B3F09912" w:tentative="1">
      <w:start w:val="1"/>
      <w:numFmt w:val="bullet"/>
      <w:lvlText w:val="o"/>
      <w:lvlJc w:val="left"/>
      <w:pPr>
        <w:ind w:left="3600" w:hanging="360"/>
      </w:pPr>
      <w:rPr>
        <w:rFonts w:ascii="Courier New" w:hAnsi="Courier New" w:cs="Courier New" w:hint="default"/>
      </w:rPr>
    </w:lvl>
    <w:lvl w:ilvl="5" w:tplc="BE101114" w:tentative="1">
      <w:start w:val="1"/>
      <w:numFmt w:val="bullet"/>
      <w:lvlText w:val=""/>
      <w:lvlJc w:val="left"/>
      <w:pPr>
        <w:ind w:left="4320" w:hanging="360"/>
      </w:pPr>
      <w:rPr>
        <w:rFonts w:ascii="Wingdings" w:hAnsi="Wingdings" w:hint="default"/>
      </w:rPr>
    </w:lvl>
    <w:lvl w:ilvl="6" w:tplc="79BE05E8" w:tentative="1">
      <w:start w:val="1"/>
      <w:numFmt w:val="bullet"/>
      <w:lvlText w:val=""/>
      <w:lvlJc w:val="left"/>
      <w:pPr>
        <w:ind w:left="5040" w:hanging="360"/>
      </w:pPr>
      <w:rPr>
        <w:rFonts w:ascii="Symbol" w:hAnsi="Symbol" w:hint="default"/>
      </w:rPr>
    </w:lvl>
    <w:lvl w:ilvl="7" w:tplc="03C88BB2" w:tentative="1">
      <w:start w:val="1"/>
      <w:numFmt w:val="bullet"/>
      <w:lvlText w:val="o"/>
      <w:lvlJc w:val="left"/>
      <w:pPr>
        <w:ind w:left="5760" w:hanging="360"/>
      </w:pPr>
      <w:rPr>
        <w:rFonts w:ascii="Courier New" w:hAnsi="Courier New" w:cs="Courier New" w:hint="default"/>
      </w:rPr>
    </w:lvl>
    <w:lvl w:ilvl="8" w:tplc="C7BE5428" w:tentative="1">
      <w:start w:val="1"/>
      <w:numFmt w:val="bullet"/>
      <w:lvlText w:val=""/>
      <w:lvlJc w:val="left"/>
      <w:pPr>
        <w:ind w:left="6480" w:hanging="360"/>
      </w:pPr>
      <w:rPr>
        <w:rFonts w:ascii="Wingdings" w:hAnsi="Wingdings" w:hint="default"/>
      </w:rPr>
    </w:lvl>
  </w:abstractNum>
  <w:abstractNum w:abstractNumId="5" w15:restartNumberingAfterBreak="0">
    <w:nsid w:val="25CF3640"/>
    <w:multiLevelType w:val="hybridMultilevel"/>
    <w:tmpl w:val="09B47DC4"/>
    <w:lvl w:ilvl="0" w:tplc="5EF4549E">
      <w:start w:val="1"/>
      <w:numFmt w:val="bullet"/>
      <w:lvlText w:val=""/>
      <w:lvlJc w:val="left"/>
      <w:pPr>
        <w:ind w:left="1429" w:hanging="360"/>
      </w:pPr>
      <w:rPr>
        <w:rFonts w:ascii="Symbol" w:hAnsi="Symbol" w:hint="default"/>
      </w:rPr>
    </w:lvl>
    <w:lvl w:ilvl="1" w:tplc="89B44B8A" w:tentative="1">
      <w:start w:val="1"/>
      <w:numFmt w:val="bullet"/>
      <w:lvlText w:val="o"/>
      <w:lvlJc w:val="left"/>
      <w:pPr>
        <w:ind w:left="2149" w:hanging="360"/>
      </w:pPr>
      <w:rPr>
        <w:rFonts w:ascii="Courier New" w:hAnsi="Courier New" w:cs="Courier New" w:hint="default"/>
      </w:rPr>
    </w:lvl>
    <w:lvl w:ilvl="2" w:tplc="49604B3C" w:tentative="1">
      <w:start w:val="1"/>
      <w:numFmt w:val="bullet"/>
      <w:lvlText w:val=""/>
      <w:lvlJc w:val="left"/>
      <w:pPr>
        <w:ind w:left="2869" w:hanging="360"/>
      </w:pPr>
      <w:rPr>
        <w:rFonts w:ascii="Wingdings" w:hAnsi="Wingdings" w:hint="default"/>
      </w:rPr>
    </w:lvl>
    <w:lvl w:ilvl="3" w:tplc="D584C4F8" w:tentative="1">
      <w:start w:val="1"/>
      <w:numFmt w:val="bullet"/>
      <w:lvlText w:val=""/>
      <w:lvlJc w:val="left"/>
      <w:pPr>
        <w:ind w:left="3589" w:hanging="360"/>
      </w:pPr>
      <w:rPr>
        <w:rFonts w:ascii="Symbol" w:hAnsi="Symbol" w:hint="default"/>
      </w:rPr>
    </w:lvl>
    <w:lvl w:ilvl="4" w:tplc="D3F84FA2" w:tentative="1">
      <w:start w:val="1"/>
      <w:numFmt w:val="bullet"/>
      <w:lvlText w:val="o"/>
      <w:lvlJc w:val="left"/>
      <w:pPr>
        <w:ind w:left="4309" w:hanging="360"/>
      </w:pPr>
      <w:rPr>
        <w:rFonts w:ascii="Courier New" w:hAnsi="Courier New" w:cs="Courier New" w:hint="default"/>
      </w:rPr>
    </w:lvl>
    <w:lvl w:ilvl="5" w:tplc="8ABE3250" w:tentative="1">
      <w:start w:val="1"/>
      <w:numFmt w:val="bullet"/>
      <w:lvlText w:val=""/>
      <w:lvlJc w:val="left"/>
      <w:pPr>
        <w:ind w:left="5029" w:hanging="360"/>
      </w:pPr>
      <w:rPr>
        <w:rFonts w:ascii="Wingdings" w:hAnsi="Wingdings" w:hint="default"/>
      </w:rPr>
    </w:lvl>
    <w:lvl w:ilvl="6" w:tplc="A10CF896" w:tentative="1">
      <w:start w:val="1"/>
      <w:numFmt w:val="bullet"/>
      <w:lvlText w:val=""/>
      <w:lvlJc w:val="left"/>
      <w:pPr>
        <w:ind w:left="5749" w:hanging="360"/>
      </w:pPr>
      <w:rPr>
        <w:rFonts w:ascii="Symbol" w:hAnsi="Symbol" w:hint="default"/>
      </w:rPr>
    </w:lvl>
    <w:lvl w:ilvl="7" w:tplc="4C24597C" w:tentative="1">
      <w:start w:val="1"/>
      <w:numFmt w:val="bullet"/>
      <w:lvlText w:val="o"/>
      <w:lvlJc w:val="left"/>
      <w:pPr>
        <w:ind w:left="6469" w:hanging="360"/>
      </w:pPr>
      <w:rPr>
        <w:rFonts w:ascii="Courier New" w:hAnsi="Courier New" w:cs="Courier New" w:hint="default"/>
      </w:rPr>
    </w:lvl>
    <w:lvl w:ilvl="8" w:tplc="828475C6" w:tentative="1">
      <w:start w:val="1"/>
      <w:numFmt w:val="bullet"/>
      <w:lvlText w:val=""/>
      <w:lvlJc w:val="left"/>
      <w:pPr>
        <w:ind w:left="7189" w:hanging="360"/>
      </w:pPr>
      <w:rPr>
        <w:rFonts w:ascii="Wingdings" w:hAnsi="Wingdings" w:hint="default"/>
      </w:rPr>
    </w:lvl>
  </w:abstractNum>
  <w:abstractNum w:abstractNumId="6" w15:restartNumberingAfterBreak="0">
    <w:nsid w:val="2BC73C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4E72E6"/>
    <w:multiLevelType w:val="hybridMultilevel"/>
    <w:tmpl w:val="4CEAFF56"/>
    <w:lvl w:ilvl="0" w:tplc="DFAED3EC">
      <w:start w:val="1"/>
      <w:numFmt w:val="bullet"/>
      <w:lvlText w:val=""/>
      <w:lvlJc w:val="left"/>
      <w:pPr>
        <w:tabs>
          <w:tab w:val="num" w:pos="1080"/>
        </w:tabs>
        <w:ind w:left="1080" w:hanging="360"/>
      </w:pPr>
      <w:rPr>
        <w:rFonts w:ascii="Symbol" w:hAnsi="Symbol" w:hint="default"/>
      </w:rPr>
    </w:lvl>
    <w:lvl w:ilvl="1" w:tplc="B9429760" w:tentative="1">
      <w:start w:val="1"/>
      <w:numFmt w:val="bullet"/>
      <w:lvlText w:val="o"/>
      <w:lvlJc w:val="left"/>
      <w:pPr>
        <w:tabs>
          <w:tab w:val="num" w:pos="1800"/>
        </w:tabs>
        <w:ind w:left="1800" w:hanging="360"/>
      </w:pPr>
      <w:rPr>
        <w:rFonts w:ascii="Courier New" w:hAnsi="Courier New" w:cs="Courier New" w:hint="default"/>
      </w:rPr>
    </w:lvl>
    <w:lvl w:ilvl="2" w:tplc="E1B2E57E" w:tentative="1">
      <w:start w:val="1"/>
      <w:numFmt w:val="bullet"/>
      <w:lvlText w:val=""/>
      <w:lvlJc w:val="left"/>
      <w:pPr>
        <w:tabs>
          <w:tab w:val="num" w:pos="2520"/>
        </w:tabs>
        <w:ind w:left="2520" w:hanging="360"/>
      </w:pPr>
      <w:rPr>
        <w:rFonts w:ascii="Wingdings" w:hAnsi="Wingdings" w:hint="default"/>
      </w:rPr>
    </w:lvl>
    <w:lvl w:ilvl="3" w:tplc="B5809B70" w:tentative="1">
      <w:start w:val="1"/>
      <w:numFmt w:val="bullet"/>
      <w:lvlText w:val=""/>
      <w:lvlJc w:val="left"/>
      <w:pPr>
        <w:tabs>
          <w:tab w:val="num" w:pos="3240"/>
        </w:tabs>
        <w:ind w:left="3240" w:hanging="360"/>
      </w:pPr>
      <w:rPr>
        <w:rFonts w:ascii="Symbol" w:hAnsi="Symbol" w:hint="default"/>
      </w:rPr>
    </w:lvl>
    <w:lvl w:ilvl="4" w:tplc="854AD1EA" w:tentative="1">
      <w:start w:val="1"/>
      <w:numFmt w:val="bullet"/>
      <w:lvlText w:val="o"/>
      <w:lvlJc w:val="left"/>
      <w:pPr>
        <w:tabs>
          <w:tab w:val="num" w:pos="3960"/>
        </w:tabs>
        <w:ind w:left="3960" w:hanging="360"/>
      </w:pPr>
      <w:rPr>
        <w:rFonts w:ascii="Courier New" w:hAnsi="Courier New" w:cs="Courier New" w:hint="default"/>
      </w:rPr>
    </w:lvl>
    <w:lvl w:ilvl="5" w:tplc="886895BE" w:tentative="1">
      <w:start w:val="1"/>
      <w:numFmt w:val="bullet"/>
      <w:lvlText w:val=""/>
      <w:lvlJc w:val="left"/>
      <w:pPr>
        <w:tabs>
          <w:tab w:val="num" w:pos="4680"/>
        </w:tabs>
        <w:ind w:left="4680" w:hanging="360"/>
      </w:pPr>
      <w:rPr>
        <w:rFonts w:ascii="Wingdings" w:hAnsi="Wingdings" w:hint="default"/>
      </w:rPr>
    </w:lvl>
    <w:lvl w:ilvl="6" w:tplc="0D444008" w:tentative="1">
      <w:start w:val="1"/>
      <w:numFmt w:val="bullet"/>
      <w:lvlText w:val=""/>
      <w:lvlJc w:val="left"/>
      <w:pPr>
        <w:tabs>
          <w:tab w:val="num" w:pos="5400"/>
        </w:tabs>
        <w:ind w:left="5400" w:hanging="360"/>
      </w:pPr>
      <w:rPr>
        <w:rFonts w:ascii="Symbol" w:hAnsi="Symbol" w:hint="default"/>
      </w:rPr>
    </w:lvl>
    <w:lvl w:ilvl="7" w:tplc="EC04E1D6" w:tentative="1">
      <w:start w:val="1"/>
      <w:numFmt w:val="bullet"/>
      <w:lvlText w:val="o"/>
      <w:lvlJc w:val="left"/>
      <w:pPr>
        <w:tabs>
          <w:tab w:val="num" w:pos="6120"/>
        </w:tabs>
        <w:ind w:left="6120" w:hanging="360"/>
      </w:pPr>
      <w:rPr>
        <w:rFonts w:ascii="Courier New" w:hAnsi="Courier New" w:cs="Courier New" w:hint="default"/>
      </w:rPr>
    </w:lvl>
    <w:lvl w:ilvl="8" w:tplc="5FC0D90E"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487"/>
    <w:multiLevelType w:val="hybridMultilevel"/>
    <w:tmpl w:val="732A7BAC"/>
    <w:lvl w:ilvl="0" w:tplc="A88456B6">
      <w:start w:val="1"/>
      <w:numFmt w:val="bullet"/>
      <w:lvlText w:val=""/>
      <w:lvlJc w:val="left"/>
      <w:pPr>
        <w:ind w:left="1428" w:hanging="360"/>
      </w:pPr>
      <w:rPr>
        <w:rFonts w:ascii="Symbol" w:hAnsi="Symbol" w:hint="default"/>
      </w:rPr>
    </w:lvl>
    <w:lvl w:ilvl="1" w:tplc="F440EE86" w:tentative="1">
      <w:start w:val="1"/>
      <w:numFmt w:val="bullet"/>
      <w:lvlText w:val="o"/>
      <w:lvlJc w:val="left"/>
      <w:pPr>
        <w:ind w:left="2148" w:hanging="360"/>
      </w:pPr>
      <w:rPr>
        <w:rFonts w:ascii="Courier New" w:hAnsi="Courier New" w:cs="Courier New" w:hint="default"/>
      </w:rPr>
    </w:lvl>
    <w:lvl w:ilvl="2" w:tplc="1F0C8654" w:tentative="1">
      <w:start w:val="1"/>
      <w:numFmt w:val="bullet"/>
      <w:lvlText w:val=""/>
      <w:lvlJc w:val="left"/>
      <w:pPr>
        <w:ind w:left="2868" w:hanging="360"/>
      </w:pPr>
      <w:rPr>
        <w:rFonts w:ascii="Wingdings" w:hAnsi="Wingdings" w:hint="default"/>
      </w:rPr>
    </w:lvl>
    <w:lvl w:ilvl="3" w:tplc="CABC1A6E" w:tentative="1">
      <w:start w:val="1"/>
      <w:numFmt w:val="bullet"/>
      <w:lvlText w:val=""/>
      <w:lvlJc w:val="left"/>
      <w:pPr>
        <w:ind w:left="3588" w:hanging="360"/>
      </w:pPr>
      <w:rPr>
        <w:rFonts w:ascii="Symbol" w:hAnsi="Symbol" w:hint="default"/>
      </w:rPr>
    </w:lvl>
    <w:lvl w:ilvl="4" w:tplc="4828B41E" w:tentative="1">
      <w:start w:val="1"/>
      <w:numFmt w:val="bullet"/>
      <w:lvlText w:val="o"/>
      <w:lvlJc w:val="left"/>
      <w:pPr>
        <w:ind w:left="4308" w:hanging="360"/>
      </w:pPr>
      <w:rPr>
        <w:rFonts w:ascii="Courier New" w:hAnsi="Courier New" w:cs="Courier New" w:hint="default"/>
      </w:rPr>
    </w:lvl>
    <w:lvl w:ilvl="5" w:tplc="72DE1648" w:tentative="1">
      <w:start w:val="1"/>
      <w:numFmt w:val="bullet"/>
      <w:lvlText w:val=""/>
      <w:lvlJc w:val="left"/>
      <w:pPr>
        <w:ind w:left="5028" w:hanging="360"/>
      </w:pPr>
      <w:rPr>
        <w:rFonts w:ascii="Wingdings" w:hAnsi="Wingdings" w:hint="default"/>
      </w:rPr>
    </w:lvl>
    <w:lvl w:ilvl="6" w:tplc="37C04446" w:tentative="1">
      <w:start w:val="1"/>
      <w:numFmt w:val="bullet"/>
      <w:lvlText w:val=""/>
      <w:lvlJc w:val="left"/>
      <w:pPr>
        <w:ind w:left="5748" w:hanging="360"/>
      </w:pPr>
      <w:rPr>
        <w:rFonts w:ascii="Symbol" w:hAnsi="Symbol" w:hint="default"/>
      </w:rPr>
    </w:lvl>
    <w:lvl w:ilvl="7" w:tplc="85F68FCA" w:tentative="1">
      <w:start w:val="1"/>
      <w:numFmt w:val="bullet"/>
      <w:lvlText w:val="o"/>
      <w:lvlJc w:val="left"/>
      <w:pPr>
        <w:ind w:left="6468" w:hanging="360"/>
      </w:pPr>
      <w:rPr>
        <w:rFonts w:ascii="Courier New" w:hAnsi="Courier New" w:cs="Courier New" w:hint="default"/>
      </w:rPr>
    </w:lvl>
    <w:lvl w:ilvl="8" w:tplc="A8E63498" w:tentative="1">
      <w:start w:val="1"/>
      <w:numFmt w:val="bullet"/>
      <w:lvlText w:val=""/>
      <w:lvlJc w:val="left"/>
      <w:pPr>
        <w:ind w:left="7188" w:hanging="360"/>
      </w:pPr>
      <w:rPr>
        <w:rFonts w:ascii="Wingdings" w:hAnsi="Wingdings" w:hint="default"/>
      </w:rPr>
    </w:lvl>
  </w:abstractNum>
  <w:num w:numId="1" w16cid:durableId="1673756468">
    <w:abstractNumId w:val="4"/>
  </w:num>
  <w:num w:numId="2" w16cid:durableId="665938985">
    <w:abstractNumId w:val="1"/>
  </w:num>
  <w:num w:numId="3" w16cid:durableId="1814448805">
    <w:abstractNumId w:val="6"/>
  </w:num>
  <w:num w:numId="4" w16cid:durableId="1083339069">
    <w:abstractNumId w:val="2"/>
  </w:num>
  <w:num w:numId="5" w16cid:durableId="617948539">
    <w:abstractNumId w:val="7"/>
  </w:num>
  <w:num w:numId="6" w16cid:durableId="1882785186">
    <w:abstractNumId w:val="8"/>
  </w:num>
  <w:num w:numId="7" w16cid:durableId="174004345">
    <w:abstractNumId w:val="0"/>
  </w:num>
  <w:num w:numId="8" w16cid:durableId="1707952361">
    <w:abstractNumId w:val="3"/>
  </w:num>
  <w:num w:numId="9" w16cid:durableId="1339503627">
    <w:abstractNumId w:val="8"/>
  </w:num>
  <w:num w:numId="10" w16cid:durableId="461733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13"/>
    <w:rsid w:val="00001018"/>
    <w:rsid w:val="00001F6B"/>
    <w:rsid w:val="000067AD"/>
    <w:rsid w:val="000069DF"/>
    <w:rsid w:val="00014252"/>
    <w:rsid w:val="00017CC2"/>
    <w:rsid w:val="00022913"/>
    <w:rsid w:val="00024258"/>
    <w:rsid w:val="00024734"/>
    <w:rsid w:val="00030A65"/>
    <w:rsid w:val="00032AB3"/>
    <w:rsid w:val="00033480"/>
    <w:rsid w:val="000343AE"/>
    <w:rsid w:val="00042298"/>
    <w:rsid w:val="00042417"/>
    <w:rsid w:val="00043878"/>
    <w:rsid w:val="0004654D"/>
    <w:rsid w:val="0004730A"/>
    <w:rsid w:val="00053439"/>
    <w:rsid w:val="00055EC3"/>
    <w:rsid w:val="000611D8"/>
    <w:rsid w:val="00062CC9"/>
    <w:rsid w:val="00065A9A"/>
    <w:rsid w:val="00066900"/>
    <w:rsid w:val="000727BD"/>
    <w:rsid w:val="00074C77"/>
    <w:rsid w:val="00076864"/>
    <w:rsid w:val="00080486"/>
    <w:rsid w:val="00081CB4"/>
    <w:rsid w:val="00082228"/>
    <w:rsid w:val="00092E82"/>
    <w:rsid w:val="00096A84"/>
    <w:rsid w:val="0009700B"/>
    <w:rsid w:val="000A1AA5"/>
    <w:rsid w:val="000A1FE0"/>
    <w:rsid w:val="000A70F9"/>
    <w:rsid w:val="000B0011"/>
    <w:rsid w:val="000B0886"/>
    <w:rsid w:val="000B0AC7"/>
    <w:rsid w:val="000B0B42"/>
    <w:rsid w:val="000B14B1"/>
    <w:rsid w:val="000B4F30"/>
    <w:rsid w:val="000B6B70"/>
    <w:rsid w:val="000B7862"/>
    <w:rsid w:val="000C0242"/>
    <w:rsid w:val="000C281E"/>
    <w:rsid w:val="000C45A2"/>
    <w:rsid w:val="000C6A3C"/>
    <w:rsid w:val="000D2371"/>
    <w:rsid w:val="000D6C3C"/>
    <w:rsid w:val="000D6EF7"/>
    <w:rsid w:val="000D6F60"/>
    <w:rsid w:val="000D781A"/>
    <w:rsid w:val="000D7DA0"/>
    <w:rsid w:val="000E1597"/>
    <w:rsid w:val="000E1E8A"/>
    <w:rsid w:val="000F104F"/>
    <w:rsid w:val="000F3AA2"/>
    <w:rsid w:val="00100F79"/>
    <w:rsid w:val="00102679"/>
    <w:rsid w:val="001103D5"/>
    <w:rsid w:val="00121270"/>
    <w:rsid w:val="00121B84"/>
    <w:rsid w:val="001221DD"/>
    <w:rsid w:val="0012238E"/>
    <w:rsid w:val="001223F0"/>
    <w:rsid w:val="00124DD2"/>
    <w:rsid w:val="00124F45"/>
    <w:rsid w:val="001266B8"/>
    <w:rsid w:val="00130A00"/>
    <w:rsid w:val="0013712D"/>
    <w:rsid w:val="0014026E"/>
    <w:rsid w:val="0015020B"/>
    <w:rsid w:val="0015107D"/>
    <w:rsid w:val="00152158"/>
    <w:rsid w:val="0015660F"/>
    <w:rsid w:val="00160560"/>
    <w:rsid w:val="00162936"/>
    <w:rsid w:val="00162CD4"/>
    <w:rsid w:val="0016326F"/>
    <w:rsid w:val="0016344C"/>
    <w:rsid w:val="00164102"/>
    <w:rsid w:val="00165FCC"/>
    <w:rsid w:val="00166A51"/>
    <w:rsid w:val="00181BCE"/>
    <w:rsid w:val="0018513A"/>
    <w:rsid w:val="00187865"/>
    <w:rsid w:val="00187E06"/>
    <w:rsid w:val="00191977"/>
    <w:rsid w:val="00192F2C"/>
    <w:rsid w:val="001A05CC"/>
    <w:rsid w:val="001A1A41"/>
    <w:rsid w:val="001A291D"/>
    <w:rsid w:val="001A3183"/>
    <w:rsid w:val="001A353E"/>
    <w:rsid w:val="001A6B2D"/>
    <w:rsid w:val="001A6D4F"/>
    <w:rsid w:val="001B0DF0"/>
    <w:rsid w:val="001B1AE3"/>
    <w:rsid w:val="001B36A6"/>
    <w:rsid w:val="001B4D08"/>
    <w:rsid w:val="001B4E61"/>
    <w:rsid w:val="001B6A3E"/>
    <w:rsid w:val="001C0BD0"/>
    <w:rsid w:val="001C47AC"/>
    <w:rsid w:val="001C4BE4"/>
    <w:rsid w:val="001D52DC"/>
    <w:rsid w:val="001D60EB"/>
    <w:rsid w:val="001E0398"/>
    <w:rsid w:val="001E2588"/>
    <w:rsid w:val="001E3983"/>
    <w:rsid w:val="001E444D"/>
    <w:rsid w:val="001E694A"/>
    <w:rsid w:val="001F112B"/>
    <w:rsid w:val="001F4124"/>
    <w:rsid w:val="001F4AC6"/>
    <w:rsid w:val="001F6EDB"/>
    <w:rsid w:val="0020602B"/>
    <w:rsid w:val="00216027"/>
    <w:rsid w:val="00217C6B"/>
    <w:rsid w:val="002230B6"/>
    <w:rsid w:val="002233DE"/>
    <w:rsid w:val="00224DD5"/>
    <w:rsid w:val="00226511"/>
    <w:rsid w:val="002275EF"/>
    <w:rsid w:val="00232969"/>
    <w:rsid w:val="0024077A"/>
    <w:rsid w:val="002446C9"/>
    <w:rsid w:val="0024753F"/>
    <w:rsid w:val="00253145"/>
    <w:rsid w:val="00253454"/>
    <w:rsid w:val="00260A41"/>
    <w:rsid w:val="00267248"/>
    <w:rsid w:val="00270104"/>
    <w:rsid w:val="00271F3F"/>
    <w:rsid w:val="00272ABB"/>
    <w:rsid w:val="00274AC4"/>
    <w:rsid w:val="00276831"/>
    <w:rsid w:val="00282199"/>
    <w:rsid w:val="00284ED9"/>
    <w:rsid w:val="00285996"/>
    <w:rsid w:val="00286043"/>
    <w:rsid w:val="00287799"/>
    <w:rsid w:val="002902B1"/>
    <w:rsid w:val="002925F0"/>
    <w:rsid w:val="00295845"/>
    <w:rsid w:val="00295C33"/>
    <w:rsid w:val="002A30AA"/>
    <w:rsid w:val="002A35C2"/>
    <w:rsid w:val="002A4649"/>
    <w:rsid w:val="002B3DCB"/>
    <w:rsid w:val="002B5084"/>
    <w:rsid w:val="002B7482"/>
    <w:rsid w:val="002C0365"/>
    <w:rsid w:val="002C0E4E"/>
    <w:rsid w:val="002C3DDA"/>
    <w:rsid w:val="002D1ACD"/>
    <w:rsid w:val="002D277A"/>
    <w:rsid w:val="002D2B1D"/>
    <w:rsid w:val="002D4C51"/>
    <w:rsid w:val="002E0B7A"/>
    <w:rsid w:val="002E4B31"/>
    <w:rsid w:val="002E5C1D"/>
    <w:rsid w:val="002E773B"/>
    <w:rsid w:val="002F1544"/>
    <w:rsid w:val="002F3163"/>
    <w:rsid w:val="002F4059"/>
    <w:rsid w:val="002F571E"/>
    <w:rsid w:val="00300EF0"/>
    <w:rsid w:val="003014FF"/>
    <w:rsid w:val="00306189"/>
    <w:rsid w:val="003069A4"/>
    <w:rsid w:val="003079F6"/>
    <w:rsid w:val="00307C05"/>
    <w:rsid w:val="00311764"/>
    <w:rsid w:val="003123DD"/>
    <w:rsid w:val="00312EB0"/>
    <w:rsid w:val="00320C4C"/>
    <w:rsid w:val="0032193A"/>
    <w:rsid w:val="003225ED"/>
    <w:rsid w:val="0032313F"/>
    <w:rsid w:val="00323178"/>
    <w:rsid w:val="003259EA"/>
    <w:rsid w:val="00325E95"/>
    <w:rsid w:val="00331059"/>
    <w:rsid w:val="00335253"/>
    <w:rsid w:val="003357FF"/>
    <w:rsid w:val="00337C18"/>
    <w:rsid w:val="00351C6F"/>
    <w:rsid w:val="003546D1"/>
    <w:rsid w:val="003567EB"/>
    <w:rsid w:val="0035747E"/>
    <w:rsid w:val="00361DC5"/>
    <w:rsid w:val="003626B5"/>
    <w:rsid w:val="0036357A"/>
    <w:rsid w:val="003660C1"/>
    <w:rsid w:val="00370E7C"/>
    <w:rsid w:val="00371438"/>
    <w:rsid w:val="00373087"/>
    <w:rsid w:val="00373E0F"/>
    <w:rsid w:val="00386665"/>
    <w:rsid w:val="00390274"/>
    <w:rsid w:val="0039322A"/>
    <w:rsid w:val="00393432"/>
    <w:rsid w:val="003B2648"/>
    <w:rsid w:val="003B2BB3"/>
    <w:rsid w:val="003B35AC"/>
    <w:rsid w:val="003B4383"/>
    <w:rsid w:val="003B62D6"/>
    <w:rsid w:val="003B741E"/>
    <w:rsid w:val="003C16AB"/>
    <w:rsid w:val="003C54F3"/>
    <w:rsid w:val="003D0648"/>
    <w:rsid w:val="003E21DE"/>
    <w:rsid w:val="003E4532"/>
    <w:rsid w:val="003F2839"/>
    <w:rsid w:val="003F2BBB"/>
    <w:rsid w:val="003F2C73"/>
    <w:rsid w:val="003F708C"/>
    <w:rsid w:val="003F7271"/>
    <w:rsid w:val="00400973"/>
    <w:rsid w:val="004047B1"/>
    <w:rsid w:val="00404BB0"/>
    <w:rsid w:val="00405AF2"/>
    <w:rsid w:val="0040606D"/>
    <w:rsid w:val="00406AD7"/>
    <w:rsid w:val="00413440"/>
    <w:rsid w:val="0042087A"/>
    <w:rsid w:val="00422A06"/>
    <w:rsid w:val="0042315A"/>
    <w:rsid w:val="004343AC"/>
    <w:rsid w:val="00434D89"/>
    <w:rsid w:val="00447418"/>
    <w:rsid w:val="00452C0C"/>
    <w:rsid w:val="00452FC1"/>
    <w:rsid w:val="00462C1E"/>
    <w:rsid w:val="0046648E"/>
    <w:rsid w:val="00473E51"/>
    <w:rsid w:val="004778CF"/>
    <w:rsid w:val="004841C8"/>
    <w:rsid w:val="00485DD2"/>
    <w:rsid w:val="0048659D"/>
    <w:rsid w:val="0049011E"/>
    <w:rsid w:val="0049198B"/>
    <w:rsid w:val="00496B75"/>
    <w:rsid w:val="004A1D1F"/>
    <w:rsid w:val="004A36D6"/>
    <w:rsid w:val="004A706F"/>
    <w:rsid w:val="004B6B6F"/>
    <w:rsid w:val="004C1E79"/>
    <w:rsid w:val="004C2282"/>
    <w:rsid w:val="004C2BC8"/>
    <w:rsid w:val="004C3C51"/>
    <w:rsid w:val="004C4E54"/>
    <w:rsid w:val="004D0637"/>
    <w:rsid w:val="004D0B9A"/>
    <w:rsid w:val="004D22FD"/>
    <w:rsid w:val="004D3DFA"/>
    <w:rsid w:val="004D5D67"/>
    <w:rsid w:val="004D5D9D"/>
    <w:rsid w:val="004D603E"/>
    <w:rsid w:val="004D6187"/>
    <w:rsid w:val="004D6E7B"/>
    <w:rsid w:val="004E1039"/>
    <w:rsid w:val="004E20FD"/>
    <w:rsid w:val="004E2320"/>
    <w:rsid w:val="004E3D3A"/>
    <w:rsid w:val="004E466D"/>
    <w:rsid w:val="004E47A3"/>
    <w:rsid w:val="004E4D64"/>
    <w:rsid w:val="004E4F06"/>
    <w:rsid w:val="004E68CE"/>
    <w:rsid w:val="004E6D8A"/>
    <w:rsid w:val="004F0C16"/>
    <w:rsid w:val="004F1938"/>
    <w:rsid w:val="004F384F"/>
    <w:rsid w:val="004F7E78"/>
    <w:rsid w:val="0050231D"/>
    <w:rsid w:val="005038B6"/>
    <w:rsid w:val="00505981"/>
    <w:rsid w:val="00506746"/>
    <w:rsid w:val="0052031F"/>
    <w:rsid w:val="00520B81"/>
    <w:rsid w:val="00521914"/>
    <w:rsid w:val="005219A9"/>
    <w:rsid w:val="0052299F"/>
    <w:rsid w:val="00524854"/>
    <w:rsid w:val="00530CFA"/>
    <w:rsid w:val="00534994"/>
    <w:rsid w:val="00536AC2"/>
    <w:rsid w:val="005410FB"/>
    <w:rsid w:val="0054589E"/>
    <w:rsid w:val="0055081A"/>
    <w:rsid w:val="00551D09"/>
    <w:rsid w:val="00560244"/>
    <w:rsid w:val="00566743"/>
    <w:rsid w:val="005676FC"/>
    <w:rsid w:val="00567D55"/>
    <w:rsid w:val="005703CE"/>
    <w:rsid w:val="00574975"/>
    <w:rsid w:val="005755E0"/>
    <w:rsid w:val="00575C84"/>
    <w:rsid w:val="005766C6"/>
    <w:rsid w:val="0057744A"/>
    <w:rsid w:val="005800A8"/>
    <w:rsid w:val="00584CD5"/>
    <w:rsid w:val="005902D4"/>
    <w:rsid w:val="005918F3"/>
    <w:rsid w:val="00591C46"/>
    <w:rsid w:val="005920BB"/>
    <w:rsid w:val="00592ED0"/>
    <w:rsid w:val="00596199"/>
    <w:rsid w:val="005B0B9A"/>
    <w:rsid w:val="005B0DF0"/>
    <w:rsid w:val="005B376B"/>
    <w:rsid w:val="005B6173"/>
    <w:rsid w:val="005B7E18"/>
    <w:rsid w:val="005C07D3"/>
    <w:rsid w:val="005C09B1"/>
    <w:rsid w:val="005C3930"/>
    <w:rsid w:val="005C7448"/>
    <w:rsid w:val="005D1DEF"/>
    <w:rsid w:val="005D445C"/>
    <w:rsid w:val="005D5672"/>
    <w:rsid w:val="005D6CD6"/>
    <w:rsid w:val="005E037D"/>
    <w:rsid w:val="005E2931"/>
    <w:rsid w:val="005E3489"/>
    <w:rsid w:val="005E3BA3"/>
    <w:rsid w:val="005F119D"/>
    <w:rsid w:val="005F1203"/>
    <w:rsid w:val="005F191A"/>
    <w:rsid w:val="005F1DF2"/>
    <w:rsid w:val="005F2887"/>
    <w:rsid w:val="005F2E70"/>
    <w:rsid w:val="005F665D"/>
    <w:rsid w:val="005F6E76"/>
    <w:rsid w:val="005F7DD3"/>
    <w:rsid w:val="00612153"/>
    <w:rsid w:val="006155F6"/>
    <w:rsid w:val="006212F0"/>
    <w:rsid w:val="00624518"/>
    <w:rsid w:val="00624E8D"/>
    <w:rsid w:val="00627CF4"/>
    <w:rsid w:val="00627F7C"/>
    <w:rsid w:val="00630689"/>
    <w:rsid w:val="00634DF8"/>
    <w:rsid w:val="006354EC"/>
    <w:rsid w:val="0064455D"/>
    <w:rsid w:val="00645134"/>
    <w:rsid w:val="006459B1"/>
    <w:rsid w:val="00645E6B"/>
    <w:rsid w:val="00646870"/>
    <w:rsid w:val="00646D80"/>
    <w:rsid w:val="00647A77"/>
    <w:rsid w:val="00661D61"/>
    <w:rsid w:val="00670099"/>
    <w:rsid w:val="00671C9C"/>
    <w:rsid w:val="00674F5A"/>
    <w:rsid w:val="00676B4E"/>
    <w:rsid w:val="006774E1"/>
    <w:rsid w:val="00681262"/>
    <w:rsid w:val="0068128D"/>
    <w:rsid w:val="00687ED1"/>
    <w:rsid w:val="00691627"/>
    <w:rsid w:val="00694C81"/>
    <w:rsid w:val="00695ACE"/>
    <w:rsid w:val="00695CA6"/>
    <w:rsid w:val="006A1D2D"/>
    <w:rsid w:val="006A7E76"/>
    <w:rsid w:val="006B19C3"/>
    <w:rsid w:val="006B5B18"/>
    <w:rsid w:val="006B6F6C"/>
    <w:rsid w:val="006B72CE"/>
    <w:rsid w:val="006C6C8A"/>
    <w:rsid w:val="006D150C"/>
    <w:rsid w:val="006D4C5D"/>
    <w:rsid w:val="006E0025"/>
    <w:rsid w:val="006E2B58"/>
    <w:rsid w:val="006E3567"/>
    <w:rsid w:val="006E6B32"/>
    <w:rsid w:val="006E6E5B"/>
    <w:rsid w:val="006F27C9"/>
    <w:rsid w:val="006F36A8"/>
    <w:rsid w:val="006F4D11"/>
    <w:rsid w:val="00700DE2"/>
    <w:rsid w:val="007010C2"/>
    <w:rsid w:val="0070383B"/>
    <w:rsid w:val="00706A50"/>
    <w:rsid w:val="00710C02"/>
    <w:rsid w:val="00712502"/>
    <w:rsid w:val="007139C5"/>
    <w:rsid w:val="00715D0D"/>
    <w:rsid w:val="007201EA"/>
    <w:rsid w:val="00724155"/>
    <w:rsid w:val="00725922"/>
    <w:rsid w:val="00726C8B"/>
    <w:rsid w:val="00732244"/>
    <w:rsid w:val="007327A5"/>
    <w:rsid w:val="00736615"/>
    <w:rsid w:val="007467F1"/>
    <w:rsid w:val="007474DB"/>
    <w:rsid w:val="0075388E"/>
    <w:rsid w:val="007544E6"/>
    <w:rsid w:val="007615BD"/>
    <w:rsid w:val="007622B9"/>
    <w:rsid w:val="00763F7C"/>
    <w:rsid w:val="007642A7"/>
    <w:rsid w:val="007643E9"/>
    <w:rsid w:val="007654C8"/>
    <w:rsid w:val="00765E84"/>
    <w:rsid w:val="007677EB"/>
    <w:rsid w:val="00767F18"/>
    <w:rsid w:val="00770A12"/>
    <w:rsid w:val="00771469"/>
    <w:rsid w:val="00773543"/>
    <w:rsid w:val="00775B61"/>
    <w:rsid w:val="007771BA"/>
    <w:rsid w:val="00777492"/>
    <w:rsid w:val="00781098"/>
    <w:rsid w:val="00781AE7"/>
    <w:rsid w:val="007840FA"/>
    <w:rsid w:val="00784825"/>
    <w:rsid w:val="00786505"/>
    <w:rsid w:val="00786FED"/>
    <w:rsid w:val="00793E16"/>
    <w:rsid w:val="00797EA6"/>
    <w:rsid w:val="007A0BDE"/>
    <w:rsid w:val="007A124A"/>
    <w:rsid w:val="007A4A78"/>
    <w:rsid w:val="007B0D48"/>
    <w:rsid w:val="007B433E"/>
    <w:rsid w:val="007B4E86"/>
    <w:rsid w:val="007B50DB"/>
    <w:rsid w:val="007B61BC"/>
    <w:rsid w:val="007C089A"/>
    <w:rsid w:val="007C0B48"/>
    <w:rsid w:val="007C5878"/>
    <w:rsid w:val="007D3112"/>
    <w:rsid w:val="007D3ED2"/>
    <w:rsid w:val="007D62CA"/>
    <w:rsid w:val="007D6320"/>
    <w:rsid w:val="007D7662"/>
    <w:rsid w:val="007E0F95"/>
    <w:rsid w:val="007E1946"/>
    <w:rsid w:val="007E1A8A"/>
    <w:rsid w:val="007E1D1D"/>
    <w:rsid w:val="007E4058"/>
    <w:rsid w:val="007E4858"/>
    <w:rsid w:val="007E5FB1"/>
    <w:rsid w:val="007E6889"/>
    <w:rsid w:val="007E70DA"/>
    <w:rsid w:val="007E729F"/>
    <w:rsid w:val="007E7E30"/>
    <w:rsid w:val="007F1058"/>
    <w:rsid w:val="007F2D75"/>
    <w:rsid w:val="007F5BB4"/>
    <w:rsid w:val="0080011A"/>
    <w:rsid w:val="00800E31"/>
    <w:rsid w:val="0080168E"/>
    <w:rsid w:val="008023B7"/>
    <w:rsid w:val="008025E8"/>
    <w:rsid w:val="008152CF"/>
    <w:rsid w:val="008159CE"/>
    <w:rsid w:val="008163B2"/>
    <w:rsid w:val="0082590E"/>
    <w:rsid w:val="0083052D"/>
    <w:rsid w:val="0083390B"/>
    <w:rsid w:val="00834A86"/>
    <w:rsid w:val="0083570A"/>
    <w:rsid w:val="008372D3"/>
    <w:rsid w:val="008420E9"/>
    <w:rsid w:val="00842AAE"/>
    <w:rsid w:val="00846B97"/>
    <w:rsid w:val="00850179"/>
    <w:rsid w:val="00850215"/>
    <w:rsid w:val="0085184D"/>
    <w:rsid w:val="008548AA"/>
    <w:rsid w:val="00854D20"/>
    <w:rsid w:val="00856E24"/>
    <w:rsid w:val="00860897"/>
    <w:rsid w:val="00863B52"/>
    <w:rsid w:val="00865FA9"/>
    <w:rsid w:val="00866D37"/>
    <w:rsid w:val="008702E9"/>
    <w:rsid w:val="008763A4"/>
    <w:rsid w:val="0088196A"/>
    <w:rsid w:val="008819E4"/>
    <w:rsid w:val="00882025"/>
    <w:rsid w:val="00883901"/>
    <w:rsid w:val="00884FD0"/>
    <w:rsid w:val="0088614E"/>
    <w:rsid w:val="008902B0"/>
    <w:rsid w:val="00891CB7"/>
    <w:rsid w:val="008953F7"/>
    <w:rsid w:val="00896399"/>
    <w:rsid w:val="0089754C"/>
    <w:rsid w:val="008A28C1"/>
    <w:rsid w:val="008A4905"/>
    <w:rsid w:val="008A5EB0"/>
    <w:rsid w:val="008A6F90"/>
    <w:rsid w:val="008B4178"/>
    <w:rsid w:val="008B731D"/>
    <w:rsid w:val="008C10B0"/>
    <w:rsid w:val="008C71CC"/>
    <w:rsid w:val="008D1A39"/>
    <w:rsid w:val="008D3EC2"/>
    <w:rsid w:val="008D412C"/>
    <w:rsid w:val="008D6B38"/>
    <w:rsid w:val="008E144B"/>
    <w:rsid w:val="008E191E"/>
    <w:rsid w:val="008E19CD"/>
    <w:rsid w:val="008E2863"/>
    <w:rsid w:val="008E2CCD"/>
    <w:rsid w:val="008F203F"/>
    <w:rsid w:val="008F2185"/>
    <w:rsid w:val="008F5287"/>
    <w:rsid w:val="008F55B6"/>
    <w:rsid w:val="008F6106"/>
    <w:rsid w:val="008F748B"/>
    <w:rsid w:val="00900B98"/>
    <w:rsid w:val="00902459"/>
    <w:rsid w:val="0090310A"/>
    <w:rsid w:val="00910BE5"/>
    <w:rsid w:val="00915786"/>
    <w:rsid w:val="00920E88"/>
    <w:rsid w:val="00922960"/>
    <w:rsid w:val="0092325B"/>
    <w:rsid w:val="009273D6"/>
    <w:rsid w:val="00930588"/>
    <w:rsid w:val="00931055"/>
    <w:rsid w:val="009345C0"/>
    <w:rsid w:val="0093484C"/>
    <w:rsid w:val="00934FE2"/>
    <w:rsid w:val="00935FB3"/>
    <w:rsid w:val="009379EA"/>
    <w:rsid w:val="00937CB9"/>
    <w:rsid w:val="00941C68"/>
    <w:rsid w:val="00943A89"/>
    <w:rsid w:val="0095239B"/>
    <w:rsid w:val="00964C4E"/>
    <w:rsid w:val="0096559A"/>
    <w:rsid w:val="00966D84"/>
    <w:rsid w:val="00967B5B"/>
    <w:rsid w:val="0098157A"/>
    <w:rsid w:val="0098585B"/>
    <w:rsid w:val="0099135A"/>
    <w:rsid w:val="009A3B3A"/>
    <w:rsid w:val="009A628D"/>
    <w:rsid w:val="009A765C"/>
    <w:rsid w:val="009B569E"/>
    <w:rsid w:val="009B68FC"/>
    <w:rsid w:val="009B6C79"/>
    <w:rsid w:val="009B6EB0"/>
    <w:rsid w:val="009D5A7D"/>
    <w:rsid w:val="009D67D4"/>
    <w:rsid w:val="009E33A2"/>
    <w:rsid w:val="009E3FB3"/>
    <w:rsid w:val="009F29B6"/>
    <w:rsid w:val="009F32F4"/>
    <w:rsid w:val="009F42C2"/>
    <w:rsid w:val="009F727F"/>
    <w:rsid w:val="00A03333"/>
    <w:rsid w:val="00A05B55"/>
    <w:rsid w:val="00A0632E"/>
    <w:rsid w:val="00A06A7F"/>
    <w:rsid w:val="00A1022C"/>
    <w:rsid w:val="00A12EBB"/>
    <w:rsid w:val="00A14611"/>
    <w:rsid w:val="00A21C16"/>
    <w:rsid w:val="00A2238B"/>
    <w:rsid w:val="00A26353"/>
    <w:rsid w:val="00A26CA2"/>
    <w:rsid w:val="00A308B1"/>
    <w:rsid w:val="00A327EC"/>
    <w:rsid w:val="00A331F5"/>
    <w:rsid w:val="00A34284"/>
    <w:rsid w:val="00A35505"/>
    <w:rsid w:val="00A40A5F"/>
    <w:rsid w:val="00A420CC"/>
    <w:rsid w:val="00A43A4F"/>
    <w:rsid w:val="00A4645E"/>
    <w:rsid w:val="00A518E2"/>
    <w:rsid w:val="00A52BF6"/>
    <w:rsid w:val="00A52C21"/>
    <w:rsid w:val="00A56C79"/>
    <w:rsid w:val="00A57BAA"/>
    <w:rsid w:val="00A62511"/>
    <w:rsid w:val="00A62CE7"/>
    <w:rsid w:val="00A62E83"/>
    <w:rsid w:val="00A6592D"/>
    <w:rsid w:val="00A709FF"/>
    <w:rsid w:val="00A71F41"/>
    <w:rsid w:val="00A766F3"/>
    <w:rsid w:val="00A83195"/>
    <w:rsid w:val="00A87DCE"/>
    <w:rsid w:val="00A90C14"/>
    <w:rsid w:val="00A9375C"/>
    <w:rsid w:val="00A94FB0"/>
    <w:rsid w:val="00A95D5D"/>
    <w:rsid w:val="00A97EBE"/>
    <w:rsid w:val="00AA1B13"/>
    <w:rsid w:val="00AA300F"/>
    <w:rsid w:val="00AB3AC0"/>
    <w:rsid w:val="00AB429E"/>
    <w:rsid w:val="00AC07B9"/>
    <w:rsid w:val="00AC17CD"/>
    <w:rsid w:val="00AC480A"/>
    <w:rsid w:val="00AC6C4C"/>
    <w:rsid w:val="00AD1D5A"/>
    <w:rsid w:val="00AD5A25"/>
    <w:rsid w:val="00AD6376"/>
    <w:rsid w:val="00AE338A"/>
    <w:rsid w:val="00AE4A65"/>
    <w:rsid w:val="00AF0F9C"/>
    <w:rsid w:val="00AF14FD"/>
    <w:rsid w:val="00AF17FA"/>
    <w:rsid w:val="00AF2B02"/>
    <w:rsid w:val="00B02EA1"/>
    <w:rsid w:val="00B057ED"/>
    <w:rsid w:val="00B12CD3"/>
    <w:rsid w:val="00B13525"/>
    <w:rsid w:val="00B138E5"/>
    <w:rsid w:val="00B13D9D"/>
    <w:rsid w:val="00B13FCE"/>
    <w:rsid w:val="00B15F77"/>
    <w:rsid w:val="00B1687D"/>
    <w:rsid w:val="00B1753B"/>
    <w:rsid w:val="00B22A9B"/>
    <w:rsid w:val="00B26848"/>
    <w:rsid w:val="00B401E6"/>
    <w:rsid w:val="00B405A9"/>
    <w:rsid w:val="00B412D8"/>
    <w:rsid w:val="00B42D45"/>
    <w:rsid w:val="00B44BA3"/>
    <w:rsid w:val="00B46000"/>
    <w:rsid w:val="00B460FB"/>
    <w:rsid w:val="00B47081"/>
    <w:rsid w:val="00B51617"/>
    <w:rsid w:val="00B52211"/>
    <w:rsid w:val="00B533B1"/>
    <w:rsid w:val="00B53764"/>
    <w:rsid w:val="00B549CD"/>
    <w:rsid w:val="00B601A0"/>
    <w:rsid w:val="00B6048B"/>
    <w:rsid w:val="00B6093C"/>
    <w:rsid w:val="00B6375B"/>
    <w:rsid w:val="00B6478A"/>
    <w:rsid w:val="00B64CB6"/>
    <w:rsid w:val="00B6553B"/>
    <w:rsid w:val="00B67173"/>
    <w:rsid w:val="00B74324"/>
    <w:rsid w:val="00B7790A"/>
    <w:rsid w:val="00B80EF9"/>
    <w:rsid w:val="00B81D48"/>
    <w:rsid w:val="00B844E4"/>
    <w:rsid w:val="00B8478D"/>
    <w:rsid w:val="00B85C25"/>
    <w:rsid w:val="00B96045"/>
    <w:rsid w:val="00BA3893"/>
    <w:rsid w:val="00BA5D2D"/>
    <w:rsid w:val="00BA7556"/>
    <w:rsid w:val="00BB02DC"/>
    <w:rsid w:val="00BB0834"/>
    <w:rsid w:val="00BB0B47"/>
    <w:rsid w:val="00BB3288"/>
    <w:rsid w:val="00BB46D7"/>
    <w:rsid w:val="00BB6085"/>
    <w:rsid w:val="00BC5278"/>
    <w:rsid w:val="00BD0B30"/>
    <w:rsid w:val="00BD2264"/>
    <w:rsid w:val="00BD24A8"/>
    <w:rsid w:val="00BD325D"/>
    <w:rsid w:val="00BD354D"/>
    <w:rsid w:val="00BD5D0C"/>
    <w:rsid w:val="00BD717C"/>
    <w:rsid w:val="00BE283B"/>
    <w:rsid w:val="00BE33E5"/>
    <w:rsid w:val="00BE5F41"/>
    <w:rsid w:val="00C0075D"/>
    <w:rsid w:val="00C0150C"/>
    <w:rsid w:val="00C03257"/>
    <w:rsid w:val="00C22760"/>
    <w:rsid w:val="00C23115"/>
    <w:rsid w:val="00C25553"/>
    <w:rsid w:val="00C27A2A"/>
    <w:rsid w:val="00C32DCF"/>
    <w:rsid w:val="00C36923"/>
    <w:rsid w:val="00C40676"/>
    <w:rsid w:val="00C42426"/>
    <w:rsid w:val="00C47A64"/>
    <w:rsid w:val="00C47C86"/>
    <w:rsid w:val="00C51D32"/>
    <w:rsid w:val="00C5489B"/>
    <w:rsid w:val="00C62DFC"/>
    <w:rsid w:val="00C673F1"/>
    <w:rsid w:val="00C67D7C"/>
    <w:rsid w:val="00C705EC"/>
    <w:rsid w:val="00C76823"/>
    <w:rsid w:val="00C81B77"/>
    <w:rsid w:val="00C829E5"/>
    <w:rsid w:val="00C83D78"/>
    <w:rsid w:val="00C85604"/>
    <w:rsid w:val="00C90764"/>
    <w:rsid w:val="00C937E3"/>
    <w:rsid w:val="00C94B6F"/>
    <w:rsid w:val="00CA1A8D"/>
    <w:rsid w:val="00CA7693"/>
    <w:rsid w:val="00CA7D2A"/>
    <w:rsid w:val="00CB293A"/>
    <w:rsid w:val="00CB5BE3"/>
    <w:rsid w:val="00CB6ABD"/>
    <w:rsid w:val="00CB70D9"/>
    <w:rsid w:val="00CB7B49"/>
    <w:rsid w:val="00CC3B52"/>
    <w:rsid w:val="00CD1DF5"/>
    <w:rsid w:val="00CD1FA3"/>
    <w:rsid w:val="00CD382B"/>
    <w:rsid w:val="00CD4C2B"/>
    <w:rsid w:val="00CD547A"/>
    <w:rsid w:val="00CE3D93"/>
    <w:rsid w:val="00CE6B5A"/>
    <w:rsid w:val="00CF19BA"/>
    <w:rsid w:val="00D02920"/>
    <w:rsid w:val="00D057EF"/>
    <w:rsid w:val="00D100C2"/>
    <w:rsid w:val="00D1217E"/>
    <w:rsid w:val="00D15A48"/>
    <w:rsid w:val="00D176D0"/>
    <w:rsid w:val="00D23ECB"/>
    <w:rsid w:val="00D31F04"/>
    <w:rsid w:val="00D32406"/>
    <w:rsid w:val="00D33721"/>
    <w:rsid w:val="00D34AC2"/>
    <w:rsid w:val="00D3607F"/>
    <w:rsid w:val="00D41708"/>
    <w:rsid w:val="00D42E8A"/>
    <w:rsid w:val="00D43425"/>
    <w:rsid w:val="00D451C8"/>
    <w:rsid w:val="00D4684F"/>
    <w:rsid w:val="00D50338"/>
    <w:rsid w:val="00D51193"/>
    <w:rsid w:val="00D5713C"/>
    <w:rsid w:val="00D628B9"/>
    <w:rsid w:val="00D71C9A"/>
    <w:rsid w:val="00D75BE2"/>
    <w:rsid w:val="00D80B2C"/>
    <w:rsid w:val="00D8239F"/>
    <w:rsid w:val="00D8366D"/>
    <w:rsid w:val="00D8488A"/>
    <w:rsid w:val="00D84AF6"/>
    <w:rsid w:val="00D85138"/>
    <w:rsid w:val="00D85603"/>
    <w:rsid w:val="00D90429"/>
    <w:rsid w:val="00D92DAE"/>
    <w:rsid w:val="00D93BE2"/>
    <w:rsid w:val="00D9435F"/>
    <w:rsid w:val="00D95214"/>
    <w:rsid w:val="00DA0F51"/>
    <w:rsid w:val="00DA27BD"/>
    <w:rsid w:val="00DA47E0"/>
    <w:rsid w:val="00DB14EC"/>
    <w:rsid w:val="00DB3C97"/>
    <w:rsid w:val="00DC4AD4"/>
    <w:rsid w:val="00DC78D6"/>
    <w:rsid w:val="00DC7C7A"/>
    <w:rsid w:val="00DD1F37"/>
    <w:rsid w:val="00DD342C"/>
    <w:rsid w:val="00DD5642"/>
    <w:rsid w:val="00DD5964"/>
    <w:rsid w:val="00DE6EDE"/>
    <w:rsid w:val="00DE775A"/>
    <w:rsid w:val="00DF4962"/>
    <w:rsid w:val="00DF5446"/>
    <w:rsid w:val="00E00EF3"/>
    <w:rsid w:val="00E0758E"/>
    <w:rsid w:val="00E10776"/>
    <w:rsid w:val="00E12792"/>
    <w:rsid w:val="00E2018D"/>
    <w:rsid w:val="00E20615"/>
    <w:rsid w:val="00E234F9"/>
    <w:rsid w:val="00E25AB8"/>
    <w:rsid w:val="00E25BDF"/>
    <w:rsid w:val="00E26114"/>
    <w:rsid w:val="00E26D1C"/>
    <w:rsid w:val="00E353A5"/>
    <w:rsid w:val="00E4170A"/>
    <w:rsid w:val="00E42CA6"/>
    <w:rsid w:val="00E43D33"/>
    <w:rsid w:val="00E4448E"/>
    <w:rsid w:val="00E44A8F"/>
    <w:rsid w:val="00E45C16"/>
    <w:rsid w:val="00E52E78"/>
    <w:rsid w:val="00E5478B"/>
    <w:rsid w:val="00E72052"/>
    <w:rsid w:val="00E740BA"/>
    <w:rsid w:val="00E82B36"/>
    <w:rsid w:val="00E904F3"/>
    <w:rsid w:val="00E9051A"/>
    <w:rsid w:val="00E962A4"/>
    <w:rsid w:val="00E97532"/>
    <w:rsid w:val="00EA46B5"/>
    <w:rsid w:val="00EB0BBF"/>
    <w:rsid w:val="00EB4A5C"/>
    <w:rsid w:val="00EC0581"/>
    <w:rsid w:val="00EC6F95"/>
    <w:rsid w:val="00EC74FD"/>
    <w:rsid w:val="00ED1F8A"/>
    <w:rsid w:val="00ED3B68"/>
    <w:rsid w:val="00ED455F"/>
    <w:rsid w:val="00ED460F"/>
    <w:rsid w:val="00ED5000"/>
    <w:rsid w:val="00EE0CEB"/>
    <w:rsid w:val="00EE2907"/>
    <w:rsid w:val="00EE5F64"/>
    <w:rsid w:val="00EF0089"/>
    <w:rsid w:val="00EF1B9B"/>
    <w:rsid w:val="00EF37CF"/>
    <w:rsid w:val="00EF3A08"/>
    <w:rsid w:val="00EF513C"/>
    <w:rsid w:val="00EF5727"/>
    <w:rsid w:val="00F120EA"/>
    <w:rsid w:val="00F12F9D"/>
    <w:rsid w:val="00F13168"/>
    <w:rsid w:val="00F16118"/>
    <w:rsid w:val="00F1647F"/>
    <w:rsid w:val="00F165FC"/>
    <w:rsid w:val="00F17CCB"/>
    <w:rsid w:val="00F20846"/>
    <w:rsid w:val="00F22706"/>
    <w:rsid w:val="00F2281B"/>
    <w:rsid w:val="00F24F07"/>
    <w:rsid w:val="00F254AE"/>
    <w:rsid w:val="00F268AE"/>
    <w:rsid w:val="00F33CF8"/>
    <w:rsid w:val="00F33EF0"/>
    <w:rsid w:val="00F34293"/>
    <w:rsid w:val="00F4578D"/>
    <w:rsid w:val="00F45C5F"/>
    <w:rsid w:val="00F47AC0"/>
    <w:rsid w:val="00F522CF"/>
    <w:rsid w:val="00F538C6"/>
    <w:rsid w:val="00F62205"/>
    <w:rsid w:val="00F62BC8"/>
    <w:rsid w:val="00F63B62"/>
    <w:rsid w:val="00F6798C"/>
    <w:rsid w:val="00F702A6"/>
    <w:rsid w:val="00F70361"/>
    <w:rsid w:val="00F71259"/>
    <w:rsid w:val="00F73DB3"/>
    <w:rsid w:val="00F77A64"/>
    <w:rsid w:val="00F77D55"/>
    <w:rsid w:val="00F80B20"/>
    <w:rsid w:val="00F84B6A"/>
    <w:rsid w:val="00F8758D"/>
    <w:rsid w:val="00F879F8"/>
    <w:rsid w:val="00F97154"/>
    <w:rsid w:val="00FA7F91"/>
    <w:rsid w:val="00FB0D37"/>
    <w:rsid w:val="00FB2E02"/>
    <w:rsid w:val="00FB2F94"/>
    <w:rsid w:val="00FB4959"/>
    <w:rsid w:val="00FB5346"/>
    <w:rsid w:val="00FB699F"/>
    <w:rsid w:val="00FB6BFA"/>
    <w:rsid w:val="00FB7483"/>
    <w:rsid w:val="00FB7744"/>
    <w:rsid w:val="00FC51B7"/>
    <w:rsid w:val="00FD1A0D"/>
    <w:rsid w:val="00FD2722"/>
    <w:rsid w:val="00FD7020"/>
    <w:rsid w:val="00FE314B"/>
    <w:rsid w:val="00FE4DC8"/>
    <w:rsid w:val="00FE7C9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479F8"/>
  <w15:docId w15:val="{1A882A5E-B65A-43D7-8C3F-23E54380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B55"/>
    <w:rPr>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unoten">
    <w:name w:val="Fußnoten"/>
    <w:basedOn w:val="FootnoteText"/>
    <w:rsid w:val="001223F0"/>
  </w:style>
  <w:style w:type="paragraph" w:styleId="FootnoteText">
    <w:name w:val="footnote text"/>
    <w:basedOn w:val="Normal"/>
    <w:semiHidden/>
    <w:rsid w:val="001223F0"/>
    <w:rPr>
      <w:sz w:val="20"/>
      <w:szCs w:val="20"/>
    </w:rPr>
  </w:style>
  <w:style w:type="character" w:styleId="CommentReference">
    <w:name w:val="annotation reference"/>
    <w:semiHidden/>
    <w:rsid w:val="00AA1B13"/>
    <w:rPr>
      <w:sz w:val="16"/>
      <w:szCs w:val="16"/>
    </w:rPr>
  </w:style>
  <w:style w:type="paragraph" w:styleId="CommentText">
    <w:name w:val="annotation text"/>
    <w:basedOn w:val="Normal"/>
    <w:link w:val="CommentTextChar"/>
    <w:semiHidden/>
    <w:rsid w:val="00AA1B13"/>
    <w:pPr>
      <w:spacing w:after="200" w:line="276" w:lineRule="auto"/>
    </w:pPr>
    <w:rPr>
      <w:rFonts w:ascii="Calibri" w:eastAsia="Calibri" w:hAnsi="Calibri"/>
      <w:sz w:val="20"/>
      <w:szCs w:val="20"/>
      <w:lang w:val="en-US" w:eastAsia="en-US"/>
    </w:rPr>
  </w:style>
  <w:style w:type="paragraph" w:styleId="BalloonText">
    <w:name w:val="Balloon Text"/>
    <w:basedOn w:val="Normal"/>
    <w:semiHidden/>
    <w:rsid w:val="00AA1B13"/>
    <w:rPr>
      <w:rFonts w:ascii="Tahoma" w:hAnsi="Tahoma" w:cs="Tahoma"/>
      <w:sz w:val="16"/>
      <w:szCs w:val="16"/>
    </w:rPr>
  </w:style>
  <w:style w:type="paragraph" w:styleId="ListParagraph">
    <w:name w:val="List Paragraph"/>
    <w:basedOn w:val="Normal"/>
    <w:uiPriority w:val="99"/>
    <w:qFormat/>
    <w:rsid w:val="00AA1B13"/>
    <w:pPr>
      <w:spacing w:after="200" w:line="276" w:lineRule="auto"/>
      <w:ind w:left="720"/>
      <w:contextualSpacing/>
    </w:pPr>
    <w:rPr>
      <w:rFonts w:ascii="Calibri" w:eastAsia="Calibri" w:hAnsi="Calibri"/>
      <w:sz w:val="22"/>
      <w:szCs w:val="22"/>
      <w:lang w:val="en-US" w:eastAsia="en-US"/>
    </w:rPr>
  </w:style>
  <w:style w:type="character" w:styleId="Hyperlink">
    <w:name w:val="Hyperlink"/>
    <w:rsid w:val="00AA1B13"/>
    <w:rPr>
      <w:color w:val="0000FF"/>
      <w:u w:val="single"/>
    </w:rPr>
  </w:style>
  <w:style w:type="table" w:styleId="TableGrid">
    <w:name w:val="Table Grid"/>
    <w:basedOn w:val="TableNormal"/>
    <w:rsid w:val="00D15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33CF8"/>
    <w:pPr>
      <w:tabs>
        <w:tab w:val="center" w:pos="4536"/>
        <w:tab w:val="right" w:pos="9072"/>
      </w:tabs>
    </w:pPr>
  </w:style>
  <w:style w:type="character" w:styleId="PageNumber">
    <w:name w:val="page number"/>
    <w:basedOn w:val="DefaultParagraphFont"/>
    <w:rsid w:val="00F33CF8"/>
  </w:style>
  <w:style w:type="paragraph" w:styleId="Header">
    <w:name w:val="header"/>
    <w:basedOn w:val="Normal"/>
    <w:link w:val="HeaderChar"/>
    <w:uiPriority w:val="99"/>
    <w:rsid w:val="005755E0"/>
    <w:pPr>
      <w:tabs>
        <w:tab w:val="center" w:pos="4680"/>
        <w:tab w:val="right" w:pos="9360"/>
      </w:tabs>
    </w:pPr>
  </w:style>
  <w:style w:type="character" w:customStyle="1" w:styleId="HeaderChar">
    <w:name w:val="Header Char"/>
    <w:link w:val="Header"/>
    <w:uiPriority w:val="99"/>
    <w:rsid w:val="005755E0"/>
    <w:rPr>
      <w:sz w:val="24"/>
      <w:szCs w:val="24"/>
      <w:lang w:val="de-DE" w:eastAsia="de-DE"/>
    </w:rPr>
  </w:style>
  <w:style w:type="character" w:customStyle="1" w:styleId="FooterChar">
    <w:name w:val="Footer Char"/>
    <w:basedOn w:val="DefaultParagraphFont"/>
    <w:link w:val="Footer"/>
    <w:uiPriority w:val="99"/>
    <w:rsid w:val="007E5FB1"/>
    <w:rPr>
      <w:sz w:val="24"/>
      <w:szCs w:val="24"/>
      <w:lang w:val="de-DE" w:eastAsia="de-DE"/>
    </w:rPr>
  </w:style>
  <w:style w:type="paragraph" w:styleId="CommentSubject">
    <w:name w:val="annotation subject"/>
    <w:basedOn w:val="CommentText"/>
    <w:next w:val="CommentText"/>
    <w:link w:val="CommentSubjectChar"/>
    <w:semiHidden/>
    <w:unhideWhenUsed/>
    <w:rsid w:val="005410FB"/>
    <w:pPr>
      <w:spacing w:after="0" w:line="240" w:lineRule="auto"/>
    </w:pPr>
    <w:rPr>
      <w:rFonts w:ascii="Times New Roman" w:eastAsia="Times New Roman" w:hAnsi="Times New Roman"/>
      <w:b/>
      <w:bCs/>
      <w:lang w:val="de-DE" w:eastAsia="de-DE"/>
    </w:rPr>
  </w:style>
  <w:style w:type="character" w:customStyle="1" w:styleId="CommentTextChar">
    <w:name w:val="Comment Text Char"/>
    <w:basedOn w:val="DefaultParagraphFont"/>
    <w:link w:val="CommentText"/>
    <w:semiHidden/>
    <w:rsid w:val="005410FB"/>
    <w:rPr>
      <w:rFonts w:ascii="Calibri" w:eastAsia="Calibri" w:hAnsi="Calibri"/>
      <w:lang w:val="en-US" w:eastAsia="en-US"/>
    </w:rPr>
  </w:style>
  <w:style w:type="character" w:customStyle="1" w:styleId="CommentSubjectChar">
    <w:name w:val="Comment Subject Char"/>
    <w:basedOn w:val="CommentTextChar"/>
    <w:link w:val="CommentSubject"/>
    <w:semiHidden/>
    <w:rsid w:val="005410FB"/>
    <w:rPr>
      <w:rFonts w:ascii="Calibri" w:eastAsia="Calibri" w:hAnsi="Calibri"/>
      <w:b/>
      <w:bCs/>
      <w:lang w:val="de-DE" w:eastAsia="de-DE"/>
    </w:rPr>
  </w:style>
  <w:style w:type="paragraph" w:styleId="Revision">
    <w:name w:val="Revision"/>
    <w:hidden/>
    <w:uiPriority w:val="99"/>
    <w:semiHidden/>
    <w:rsid w:val="008902B0"/>
    <w:rPr>
      <w:sz w:val="24"/>
      <w:szCs w:val="24"/>
      <w:lang w:val="de-DE" w:eastAsia="de-DE"/>
    </w:rPr>
  </w:style>
  <w:style w:type="paragraph" w:customStyle="1" w:styleId="Default">
    <w:name w:val="Default"/>
    <w:rsid w:val="008D3EC2"/>
    <w:pPr>
      <w:autoSpaceDE w:val="0"/>
      <w:autoSpaceDN w:val="0"/>
      <w:adjustRightInd w:val="0"/>
    </w:pPr>
    <w:rPr>
      <w:color w:val="000000"/>
      <w:sz w:val="24"/>
      <w:szCs w:val="24"/>
    </w:rPr>
  </w:style>
  <w:style w:type="character" w:customStyle="1" w:styleId="xxxxxxxxxxcontentpasted0">
    <w:name w:val="x_x_x_x_x_x_x_x_x_x_contentpasted0"/>
    <w:basedOn w:val="DefaultParagraphFont"/>
    <w:rsid w:val="00473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avanan.click/v2/___http://www.chambersandpartners.com/UK/Firms/99999999-39781/30578___.YXAxZTp1ay0zdmI6YTpvOjI0OTI1OTUzMTIyMmRkOGQwNWE2ZTQyOTAzODU0MjA2OjY6ZWViMTo5ZDg0ZDhmNTEzZjE2ZDY4N2MwOGRmZTY3NGIwMTA2ODIxMGU1MTNjYjZkNDI0ZDNkOTY5MzA5ODVmYWU4MWU2OnA6VDp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avanan.click/v2/___http://www.3vb.com___.YXAxZTp1ay0zdmI6YTpvOjI0OTI1OTUzMTIyMmRkOGQwNWE2ZTQyOTAzODU0MjA2OjY6ZTU3ODo4Nzg1YTIzYzk3NGM4MTE1NTFmNGZiYzk4OGJiOGM4Y2NiMzI2OTUwOTFiZjc2Y2I2NmZjNTNmNDM4ZTMwZjVkOnA6VDp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lau@3vb-arbitrators.com.sg" TargetMode="External"/><Relationship Id="rId4" Type="http://schemas.openxmlformats.org/officeDocument/2006/relationships/settings" Target="settings.xml"/><Relationship Id="rId9" Type="http://schemas.openxmlformats.org/officeDocument/2006/relationships/hyperlink" Target="mailto:clau@3vb-arbitrator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D9CDC-47A8-452F-AEC6-BF2A040D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1811</Words>
  <Characters>11104</Characters>
  <Application>Microsoft Office Word</Application>
  <DocSecurity>0</DocSecurity>
  <Lines>243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Lau</dc:creator>
  <cp:lastModifiedBy>Alex</cp:lastModifiedBy>
  <cp:revision>2</cp:revision>
  <dcterms:created xsi:type="dcterms:W3CDTF">2026-06-11T02:41:00Z</dcterms:created>
  <dcterms:modified xsi:type="dcterms:W3CDTF">2026-06-11T02:41:00Z</dcterms:modified>
</cp:coreProperties>
</file>