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DFB6" w14:textId="075A9241" w:rsidR="009F178E" w:rsidRPr="009F178E" w:rsidRDefault="009F178E" w:rsidP="006C02DB">
      <w:pPr>
        <w:kinsoku w:val="0"/>
        <w:overflowPunct w:val="0"/>
        <w:autoSpaceDE w:val="0"/>
        <w:autoSpaceDN w:val="0"/>
        <w:adjustRightInd w:val="0"/>
        <w:spacing w:line="278" w:lineRule="auto"/>
        <w:ind w:left="40" w:right="3853" w:hanging="40"/>
        <w:jc w:val="right"/>
        <w:outlineLvl w:val="0"/>
        <w:rPr>
          <w:rFonts w:ascii="Arial" w:hAnsi="Arial" w:cs="Arial"/>
          <w:b/>
          <w:bCs/>
          <w:spacing w:val="-14"/>
          <w:kern w:val="0"/>
        </w:rPr>
      </w:pPr>
      <w:r w:rsidRPr="009F178E">
        <w:rPr>
          <w:rFonts w:ascii="Arial" w:hAnsi="Arial" w:cs="Arial"/>
          <w:b/>
          <w:bCs/>
          <w:kern w:val="0"/>
        </w:rPr>
        <w:t>Benjamin</w:t>
      </w:r>
      <w:r w:rsidRPr="009F178E">
        <w:rPr>
          <w:rFonts w:ascii="Arial" w:hAnsi="Arial" w:cs="Arial"/>
          <w:b/>
          <w:bCs/>
          <w:spacing w:val="-17"/>
          <w:kern w:val="0"/>
        </w:rPr>
        <w:t xml:space="preserve"> </w:t>
      </w:r>
      <w:r w:rsidRPr="009F178E">
        <w:rPr>
          <w:rFonts w:ascii="Arial" w:hAnsi="Arial" w:cs="Arial"/>
          <w:b/>
          <w:bCs/>
          <w:kern w:val="0"/>
        </w:rPr>
        <w:t>John</w:t>
      </w:r>
      <w:r w:rsidRPr="009F178E">
        <w:rPr>
          <w:rFonts w:ascii="Arial" w:hAnsi="Arial" w:cs="Arial"/>
          <w:b/>
          <w:bCs/>
          <w:spacing w:val="-17"/>
          <w:kern w:val="0"/>
        </w:rPr>
        <w:t xml:space="preserve"> </w:t>
      </w:r>
      <w:r w:rsidRPr="009F178E">
        <w:rPr>
          <w:rFonts w:ascii="Arial" w:hAnsi="Arial" w:cs="Arial"/>
          <w:b/>
          <w:bCs/>
          <w:kern w:val="0"/>
        </w:rPr>
        <w:t>Horn</w:t>
      </w:r>
    </w:p>
    <w:p w14:paraId="71C50D13" w14:textId="77777777" w:rsidR="009F178E" w:rsidRPr="009F178E" w:rsidRDefault="009F178E" w:rsidP="006C02DB">
      <w:pPr>
        <w:kinsoku w:val="0"/>
        <w:overflowPunct w:val="0"/>
        <w:autoSpaceDE w:val="0"/>
        <w:autoSpaceDN w:val="0"/>
        <w:adjustRightInd w:val="0"/>
        <w:spacing w:before="26"/>
        <w:ind w:right="1329" w:firstLine="40"/>
        <w:jc w:val="center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Mobile: +44 7801 953676</w:t>
      </w:r>
    </w:p>
    <w:p w14:paraId="672292F2" w14:textId="3A510E1E" w:rsidR="006C02DB" w:rsidRPr="009F178E" w:rsidRDefault="006C02DB" w:rsidP="009F178E">
      <w:pPr>
        <w:kinsoku w:val="0"/>
        <w:overflowPunct w:val="0"/>
        <w:autoSpaceDE w:val="0"/>
        <w:autoSpaceDN w:val="0"/>
        <w:adjustRightInd w:val="0"/>
        <w:spacing w:before="36" w:line="278" w:lineRule="auto"/>
        <w:ind w:right="3819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</w:p>
    <w:p w14:paraId="7DBFB348" w14:textId="77777777" w:rsidR="009F178E" w:rsidRDefault="009F178E" w:rsidP="009F178E">
      <w:pPr>
        <w:kinsoku w:val="0"/>
        <w:overflowPunct w:val="0"/>
        <w:autoSpaceDE w:val="0"/>
        <w:autoSpaceDN w:val="0"/>
        <w:adjustRightInd w:val="0"/>
        <w:spacing w:line="227" w:lineRule="exact"/>
        <w:ind w:left="39"/>
        <w:outlineLvl w:val="1"/>
        <w:rPr>
          <w:rFonts w:ascii="Arial" w:hAnsi="Arial" w:cs="Arial"/>
          <w:b/>
          <w:bCs/>
          <w:spacing w:val="-2"/>
          <w:kern w:val="0"/>
          <w:sz w:val="20"/>
          <w:szCs w:val="20"/>
        </w:rPr>
      </w:pPr>
    </w:p>
    <w:p w14:paraId="49E6182A" w14:textId="0A190ACB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line="227" w:lineRule="exact"/>
        <w:ind w:left="39"/>
        <w:outlineLvl w:val="1"/>
        <w:rPr>
          <w:rFonts w:ascii="Arial" w:hAnsi="Arial" w:cs="Arial"/>
          <w:b/>
          <w:bCs/>
          <w:spacing w:val="-2"/>
          <w:kern w:val="0"/>
          <w:sz w:val="20"/>
          <w:szCs w:val="20"/>
        </w:rPr>
      </w:pPr>
      <w:r w:rsidRPr="009F178E">
        <w:rPr>
          <w:rFonts w:ascii="Arial" w:hAnsi="Arial" w:cs="Arial"/>
          <w:b/>
          <w:bCs/>
          <w:spacing w:val="-2"/>
          <w:kern w:val="0"/>
          <w:sz w:val="20"/>
          <w:szCs w:val="20"/>
        </w:rPr>
        <w:t>QUALIFICATIONS</w:t>
      </w:r>
    </w:p>
    <w:p w14:paraId="1B39D72E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36"/>
        <w:ind w:left="903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BA (Hons);</w:t>
      </w:r>
      <w:r w:rsidRPr="009F178E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LLM (Cantab);</w:t>
      </w:r>
    </w:p>
    <w:p w14:paraId="1500C3F9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37" w:line="278" w:lineRule="auto"/>
        <w:ind w:left="903" w:right="4014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Solicitor</w:t>
      </w:r>
      <w:r w:rsidRPr="009F178E">
        <w:rPr>
          <w:rFonts w:ascii="Arial" w:hAnsi="Arial" w:cs="Arial"/>
          <w:spacing w:val="-2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of Supreme</w:t>
      </w:r>
      <w:r w:rsidRPr="009F178E">
        <w:rPr>
          <w:rFonts w:ascii="Arial" w:hAnsi="Arial" w:cs="Arial"/>
          <w:spacing w:val="-3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Court of Justice (1988) Chartered</w:t>
      </w:r>
      <w:r w:rsidRPr="009F178E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Arbitrator (2005)</w:t>
      </w:r>
    </w:p>
    <w:p w14:paraId="596AED24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line="278" w:lineRule="auto"/>
        <w:ind w:left="903" w:right="5168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CMAC</w:t>
      </w:r>
      <w:r w:rsidRPr="009F178E">
        <w:rPr>
          <w:rFonts w:ascii="Arial" w:hAnsi="Arial" w:cs="Arial"/>
          <w:spacing w:val="-10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panel</w:t>
      </w:r>
      <w:r w:rsidRPr="009F178E">
        <w:rPr>
          <w:rFonts w:ascii="Arial" w:hAnsi="Arial" w:cs="Arial"/>
          <w:spacing w:val="-5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arbitrator</w:t>
      </w:r>
      <w:r w:rsidRPr="009F178E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(2011)</w:t>
      </w:r>
      <w:r w:rsidRPr="009F178E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KLRCA</w:t>
      </w:r>
      <w:r w:rsidRPr="009F178E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panel</w:t>
      </w:r>
      <w:r w:rsidRPr="009F178E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Arbitrator</w:t>
      </w:r>
      <w:r w:rsidRPr="009F178E">
        <w:rPr>
          <w:rFonts w:ascii="Arial" w:hAnsi="Arial" w:cs="Arial"/>
          <w:spacing w:val="-1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(2011)</w:t>
      </w:r>
      <w:r w:rsidRPr="009F178E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SCMA</w:t>
      </w:r>
      <w:r w:rsidRPr="009F178E">
        <w:rPr>
          <w:rFonts w:ascii="Arial" w:hAnsi="Arial" w:cs="Arial"/>
          <w:spacing w:val="-6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panel</w:t>
      </w:r>
      <w:r w:rsidRPr="009F178E">
        <w:rPr>
          <w:rFonts w:ascii="Arial" w:hAnsi="Arial" w:cs="Arial"/>
          <w:spacing w:val="-7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Arbitrator</w:t>
      </w:r>
      <w:r w:rsidRPr="009F178E">
        <w:rPr>
          <w:rFonts w:ascii="Arial" w:hAnsi="Arial" w:cs="Arial"/>
          <w:spacing w:val="-9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(2012)</w:t>
      </w:r>
    </w:p>
    <w:p w14:paraId="76185511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70"/>
        <w:rPr>
          <w:rFonts w:ascii="Arial" w:hAnsi="Arial" w:cs="Arial"/>
          <w:kern w:val="0"/>
          <w:sz w:val="20"/>
          <w:szCs w:val="20"/>
        </w:rPr>
      </w:pPr>
    </w:p>
    <w:p w14:paraId="1E8468F6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1"/>
        <w:ind w:left="159"/>
        <w:outlineLvl w:val="1"/>
        <w:rPr>
          <w:rFonts w:ascii="Arial" w:hAnsi="Arial" w:cs="Arial"/>
          <w:b/>
          <w:bCs/>
          <w:kern w:val="0"/>
          <w:sz w:val="20"/>
          <w:szCs w:val="20"/>
        </w:rPr>
      </w:pPr>
      <w:r w:rsidRPr="009F178E">
        <w:rPr>
          <w:rFonts w:ascii="Arial" w:hAnsi="Arial" w:cs="Arial"/>
          <w:b/>
          <w:bCs/>
          <w:kern w:val="0"/>
          <w:sz w:val="20"/>
          <w:szCs w:val="20"/>
        </w:rPr>
        <w:t>EMPLOYMENT</w:t>
      </w:r>
      <w:r w:rsidRPr="009F178E">
        <w:rPr>
          <w:rFonts w:ascii="Arial" w:hAnsi="Arial" w:cs="Arial"/>
          <w:b/>
          <w:bCs/>
          <w:spacing w:val="-14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b/>
          <w:bCs/>
          <w:kern w:val="0"/>
          <w:sz w:val="20"/>
          <w:szCs w:val="20"/>
        </w:rPr>
        <w:t>and</w:t>
      </w:r>
      <w:r w:rsidRPr="009F178E">
        <w:rPr>
          <w:rFonts w:ascii="Arial" w:hAnsi="Arial" w:cs="Arial"/>
          <w:b/>
          <w:bCs/>
          <w:spacing w:val="-14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b/>
          <w:bCs/>
          <w:kern w:val="0"/>
          <w:sz w:val="20"/>
          <w:szCs w:val="20"/>
        </w:rPr>
        <w:t>EXPERIENCE</w:t>
      </w:r>
    </w:p>
    <w:p w14:paraId="58BB5B8A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57" w:line="276" w:lineRule="auto"/>
        <w:ind w:left="199" w:right="744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1985-1986:</w:t>
      </w:r>
      <w:r w:rsidRPr="009F178E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Professor of Legal skills. University of Bridgeport, School of Law,</w:t>
      </w:r>
      <w:r w:rsidRPr="009F178E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Connecticut USA.</w:t>
      </w:r>
    </w:p>
    <w:p w14:paraId="26B3A37D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38"/>
        <w:rPr>
          <w:rFonts w:ascii="Arial" w:hAnsi="Arial" w:cs="Arial"/>
          <w:kern w:val="0"/>
          <w:sz w:val="20"/>
          <w:szCs w:val="20"/>
        </w:rPr>
      </w:pPr>
    </w:p>
    <w:p w14:paraId="5493AA88" w14:textId="3FE69C72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line="278" w:lineRule="auto"/>
        <w:ind w:left="199" w:right="28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 xml:space="preserve">1986-2004: Solicitor and partner: Ince and Co, specialising in </w:t>
      </w:r>
      <w:r>
        <w:rPr>
          <w:rFonts w:ascii="Arial" w:hAnsi="Arial" w:cs="Arial"/>
          <w:kern w:val="0"/>
          <w:sz w:val="20"/>
          <w:szCs w:val="20"/>
        </w:rPr>
        <w:t xml:space="preserve">shipping, insurance, </w:t>
      </w:r>
      <w:r w:rsidRPr="009F178E">
        <w:rPr>
          <w:rFonts w:ascii="Arial" w:hAnsi="Arial" w:cs="Arial"/>
          <w:kern w:val="0"/>
          <w:sz w:val="20"/>
          <w:szCs w:val="20"/>
        </w:rPr>
        <w:t>commercial litigation and arbitration.</w:t>
      </w:r>
    </w:p>
    <w:p w14:paraId="4001FF1E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35"/>
        <w:rPr>
          <w:rFonts w:ascii="Arial" w:hAnsi="Arial" w:cs="Arial"/>
          <w:kern w:val="0"/>
          <w:sz w:val="20"/>
          <w:szCs w:val="20"/>
        </w:rPr>
      </w:pPr>
    </w:p>
    <w:p w14:paraId="27A50854" w14:textId="097A34AF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1" w:line="278" w:lineRule="auto"/>
        <w:ind w:left="199" w:right="156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2004 -2008 acting as arbitrator in a wide range</w:t>
      </w:r>
      <w:r w:rsidRPr="009F178E">
        <w:rPr>
          <w:rFonts w:ascii="Arial" w:hAnsi="Arial" w:cs="Arial"/>
          <w:spacing w:val="11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 xml:space="preserve">of commercial, shipping and trade disputes </w:t>
      </w:r>
      <w:r>
        <w:rPr>
          <w:rFonts w:ascii="Arial" w:hAnsi="Arial" w:cs="Arial"/>
          <w:kern w:val="0"/>
          <w:sz w:val="20"/>
          <w:szCs w:val="20"/>
        </w:rPr>
        <w:t xml:space="preserve">appointed by a </w:t>
      </w:r>
      <w:r w:rsidRPr="009F178E">
        <w:rPr>
          <w:rFonts w:ascii="Arial" w:hAnsi="Arial" w:cs="Arial"/>
          <w:kern w:val="0"/>
          <w:sz w:val="20"/>
          <w:szCs w:val="20"/>
        </w:rPr>
        <w:t>broad range of</w:t>
      </w:r>
      <w:r w:rsidRPr="009F178E">
        <w:rPr>
          <w:rFonts w:ascii="Arial" w:hAnsi="Arial" w:cs="Arial"/>
          <w:spacing w:val="10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 xml:space="preserve">clients in the shipping energy trade sectors; Special counsel to </w:t>
      </w:r>
      <w:proofErr w:type="gramStart"/>
      <w:r w:rsidRPr="009F178E">
        <w:rPr>
          <w:rFonts w:ascii="Arial" w:hAnsi="Arial" w:cs="Arial"/>
          <w:kern w:val="0"/>
          <w:sz w:val="20"/>
          <w:szCs w:val="20"/>
        </w:rPr>
        <w:t>International</w:t>
      </w:r>
      <w:proofErr w:type="gramEnd"/>
      <w:r w:rsidRPr="009F178E">
        <w:rPr>
          <w:rFonts w:ascii="Arial" w:hAnsi="Arial" w:cs="Arial"/>
          <w:kern w:val="0"/>
          <w:sz w:val="20"/>
          <w:szCs w:val="20"/>
        </w:rPr>
        <w:t xml:space="preserve"> law firm Faegre and Benson LLP;</w:t>
      </w:r>
    </w:p>
    <w:p w14:paraId="013D3D9C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32"/>
        <w:rPr>
          <w:rFonts w:ascii="Arial" w:hAnsi="Arial" w:cs="Arial"/>
          <w:kern w:val="0"/>
          <w:sz w:val="20"/>
          <w:szCs w:val="20"/>
        </w:rPr>
      </w:pPr>
    </w:p>
    <w:p w14:paraId="10037D13" w14:textId="328D6DE6" w:rsidR="009F178E" w:rsidRDefault="009F178E" w:rsidP="009F178E">
      <w:pPr>
        <w:kinsoku w:val="0"/>
        <w:overflowPunct w:val="0"/>
        <w:autoSpaceDE w:val="0"/>
        <w:autoSpaceDN w:val="0"/>
        <w:adjustRightInd w:val="0"/>
        <w:spacing w:before="1" w:line="278" w:lineRule="auto"/>
        <w:ind w:left="199" w:right="156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2008-</w:t>
      </w:r>
      <w:r>
        <w:rPr>
          <w:rFonts w:ascii="Arial" w:hAnsi="Arial" w:cs="Arial"/>
          <w:kern w:val="0"/>
          <w:sz w:val="20"/>
          <w:szCs w:val="20"/>
        </w:rPr>
        <w:t>2025</w:t>
      </w:r>
      <w:r>
        <w:rPr>
          <w:rFonts w:ascii="Arial" w:hAnsi="Arial" w:cs="Arial"/>
          <w:spacing w:val="6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Sole p</w:t>
      </w:r>
      <w:r w:rsidRPr="009F178E">
        <w:rPr>
          <w:rFonts w:ascii="Arial" w:hAnsi="Arial" w:cs="Arial"/>
          <w:kern w:val="0"/>
          <w:sz w:val="20"/>
          <w:szCs w:val="20"/>
        </w:rPr>
        <w:t>artner of law firm HC</w:t>
      </w:r>
      <w:r>
        <w:rPr>
          <w:rFonts w:ascii="Arial" w:hAnsi="Arial" w:cs="Arial"/>
          <w:kern w:val="0"/>
          <w:sz w:val="20"/>
          <w:szCs w:val="20"/>
        </w:rPr>
        <w:t>O</w:t>
      </w:r>
      <w:r w:rsidRPr="009F178E">
        <w:rPr>
          <w:rFonts w:ascii="Arial" w:hAnsi="Arial" w:cs="Arial"/>
          <w:kern w:val="0"/>
          <w:sz w:val="20"/>
          <w:szCs w:val="20"/>
        </w:rPr>
        <w:t xml:space="preserve">, a legal 500 </w:t>
      </w:r>
      <w:r>
        <w:rPr>
          <w:rFonts w:ascii="Arial" w:hAnsi="Arial" w:cs="Arial"/>
          <w:kern w:val="0"/>
          <w:sz w:val="20"/>
          <w:szCs w:val="20"/>
        </w:rPr>
        <w:t>and chambers ranked boutique shipping and insurance l</w:t>
      </w:r>
      <w:r w:rsidRPr="009F178E">
        <w:rPr>
          <w:rFonts w:ascii="Arial" w:hAnsi="Arial" w:cs="Arial"/>
          <w:kern w:val="0"/>
          <w:sz w:val="20"/>
          <w:szCs w:val="20"/>
        </w:rPr>
        <w:t>aw firm; extensive</w:t>
      </w:r>
      <w:r w:rsidRPr="009F178E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experience of</w:t>
      </w:r>
      <w:r w:rsidRPr="009F178E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handling shipping</w:t>
      </w:r>
      <w:r>
        <w:rPr>
          <w:rFonts w:ascii="Arial" w:hAnsi="Arial" w:cs="Arial"/>
          <w:kern w:val="0"/>
          <w:sz w:val="20"/>
          <w:szCs w:val="20"/>
        </w:rPr>
        <w:t>,</w:t>
      </w:r>
      <w:r w:rsidRPr="009F178E">
        <w:rPr>
          <w:rFonts w:ascii="Arial" w:hAnsi="Arial" w:cs="Arial"/>
          <w:kern w:val="0"/>
          <w:sz w:val="20"/>
          <w:szCs w:val="20"/>
        </w:rPr>
        <w:t xml:space="preserve"> insurance and commercial disputes in in the English High</w:t>
      </w:r>
      <w:r w:rsidRPr="009F178E">
        <w:rPr>
          <w:rFonts w:ascii="Arial" w:hAnsi="Arial" w:cs="Arial"/>
          <w:spacing w:val="7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 xml:space="preserve">Court and on appeal </w:t>
      </w:r>
      <w:r>
        <w:rPr>
          <w:rFonts w:ascii="Arial" w:hAnsi="Arial" w:cs="Arial"/>
          <w:kern w:val="0"/>
          <w:sz w:val="20"/>
          <w:szCs w:val="20"/>
        </w:rPr>
        <w:t xml:space="preserve">and of </w:t>
      </w:r>
      <w:r w:rsidRPr="009F178E">
        <w:rPr>
          <w:rFonts w:ascii="Arial" w:hAnsi="Arial" w:cs="Arial"/>
          <w:kern w:val="0"/>
          <w:sz w:val="20"/>
          <w:szCs w:val="20"/>
        </w:rPr>
        <w:t>various arbitral proceedings</w:t>
      </w:r>
      <w:r>
        <w:rPr>
          <w:rFonts w:ascii="Arial" w:hAnsi="Arial" w:cs="Arial"/>
          <w:kern w:val="0"/>
          <w:sz w:val="20"/>
          <w:szCs w:val="20"/>
        </w:rPr>
        <w:t xml:space="preserve"> conducted pursuant to LMAA, HKIAC, SCMA and UNCITRAL rules</w:t>
      </w:r>
      <w:r>
        <w:rPr>
          <w:rFonts w:ascii="Arial" w:hAnsi="Arial" w:cs="Arial"/>
          <w:spacing w:val="-8"/>
          <w:kern w:val="0"/>
          <w:sz w:val="20"/>
          <w:szCs w:val="20"/>
        </w:rPr>
        <w:t>,</w:t>
      </w:r>
      <w:r w:rsidRPr="009F178E">
        <w:rPr>
          <w:rFonts w:ascii="Arial" w:hAnsi="Arial" w:cs="Arial"/>
          <w:kern w:val="0"/>
          <w:sz w:val="20"/>
          <w:szCs w:val="20"/>
        </w:rPr>
        <w:t>; acting as arbitrator in a wide range of</w:t>
      </w:r>
      <w:r w:rsidRPr="009F178E">
        <w:rPr>
          <w:rFonts w:ascii="Arial" w:hAnsi="Arial" w:cs="Arial"/>
          <w:spacing w:val="9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 xml:space="preserve">commercial, shipping and trade disputes. </w:t>
      </w:r>
    </w:p>
    <w:p w14:paraId="05DE443F" w14:textId="77777777" w:rsidR="009F178E" w:rsidRDefault="009F178E" w:rsidP="009F178E">
      <w:pPr>
        <w:kinsoku w:val="0"/>
        <w:overflowPunct w:val="0"/>
        <w:autoSpaceDE w:val="0"/>
        <w:autoSpaceDN w:val="0"/>
        <w:adjustRightInd w:val="0"/>
        <w:spacing w:before="1" w:line="278" w:lineRule="auto"/>
        <w:ind w:left="199" w:right="156"/>
        <w:rPr>
          <w:rFonts w:ascii="Arial" w:hAnsi="Arial" w:cs="Arial"/>
          <w:kern w:val="0"/>
          <w:sz w:val="20"/>
          <w:szCs w:val="20"/>
        </w:rPr>
      </w:pPr>
    </w:p>
    <w:p w14:paraId="25713AE7" w14:textId="72D90AA2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1" w:line="278" w:lineRule="auto"/>
        <w:ind w:left="199" w:right="156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2008-</w:t>
      </w:r>
      <w:r w:rsidR="000A09F1">
        <w:rPr>
          <w:rFonts w:ascii="Arial" w:hAnsi="Arial" w:cs="Arial"/>
          <w:kern w:val="0"/>
          <w:sz w:val="20"/>
          <w:szCs w:val="20"/>
        </w:rPr>
        <w:t xml:space="preserve">Consultant </w:t>
      </w:r>
      <w:r w:rsidRPr="009F178E">
        <w:rPr>
          <w:rFonts w:ascii="Arial" w:hAnsi="Arial" w:cs="Arial"/>
          <w:kern w:val="0"/>
          <w:sz w:val="20"/>
          <w:szCs w:val="20"/>
        </w:rPr>
        <w:t>C Solutions</w:t>
      </w:r>
      <w:r w:rsidRPr="009F178E">
        <w:rPr>
          <w:rFonts w:ascii="Arial" w:hAnsi="Arial" w:cs="Arial"/>
          <w:spacing w:val="-8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Limited (</w:t>
      </w:r>
      <w:hyperlink r:id="rId4" w:history="1">
        <w:r w:rsidRPr="009F178E">
          <w:rPr>
            <w:rFonts w:ascii="Arial" w:hAnsi="Arial" w:cs="Arial"/>
            <w:color w:val="0000FF"/>
            <w:kern w:val="0"/>
            <w:sz w:val="20"/>
            <w:szCs w:val="20"/>
            <w:u w:val="single"/>
          </w:rPr>
          <w:t>www.csolutionslimited.com</w:t>
        </w:r>
      </w:hyperlink>
      <w:r w:rsidRPr="009F178E">
        <w:rPr>
          <w:rFonts w:ascii="Arial" w:hAnsi="Arial" w:cs="Arial"/>
          <w:color w:val="000000"/>
          <w:kern w:val="0"/>
          <w:sz w:val="20"/>
          <w:szCs w:val="20"/>
        </w:rPr>
        <w:t>);</w:t>
      </w:r>
    </w:p>
    <w:p w14:paraId="03ED705D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14:paraId="46FC407E" w14:textId="71EA8943" w:rsidR="009F178E" w:rsidRDefault="009F178E" w:rsidP="009F178E">
      <w:pPr>
        <w:kinsoku w:val="0"/>
        <w:overflowPunct w:val="0"/>
        <w:autoSpaceDE w:val="0"/>
        <w:autoSpaceDN w:val="0"/>
        <w:adjustRightInd w:val="0"/>
        <w:spacing w:before="87"/>
        <w:ind w:left="199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2019-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Consultant</w:t>
      </w:r>
      <w:r>
        <w:rPr>
          <w:rFonts w:ascii="Arial" w:hAnsi="Arial" w:cs="Arial"/>
          <w:kern w:val="0"/>
          <w:sz w:val="20"/>
          <w:szCs w:val="20"/>
        </w:rPr>
        <w:t xml:space="preserve">: </w:t>
      </w:r>
      <w:r w:rsidRPr="009F178E">
        <w:rPr>
          <w:rFonts w:ascii="Arial" w:hAnsi="Arial" w:cs="Arial"/>
          <w:kern w:val="0"/>
          <w:sz w:val="20"/>
          <w:szCs w:val="20"/>
        </w:rPr>
        <w:t xml:space="preserve">TCI Piraeus </w:t>
      </w:r>
      <w:r w:rsidR="006C02DB">
        <w:rPr>
          <w:rFonts w:ascii="Arial" w:hAnsi="Arial" w:cs="Arial"/>
          <w:kern w:val="0"/>
          <w:sz w:val="20"/>
          <w:szCs w:val="20"/>
        </w:rPr>
        <w:t>(</w:t>
      </w:r>
      <w:hyperlink r:id="rId5" w:history="1">
        <w:r w:rsidR="006C02DB" w:rsidRPr="009F178E">
          <w:rPr>
            <w:rStyle w:val="Hyperlink"/>
            <w:rFonts w:ascii="Arial" w:hAnsi="Arial" w:cs="Arial"/>
            <w:kern w:val="0"/>
            <w:sz w:val="20"/>
            <w:szCs w:val="20"/>
          </w:rPr>
          <w:t>www.tci.gr</w:t>
        </w:r>
      </w:hyperlink>
      <w:r w:rsidR="006C02DB">
        <w:rPr>
          <w:rFonts w:ascii="Arial" w:hAnsi="Arial" w:cs="Arial"/>
          <w:color w:val="0000FF"/>
          <w:kern w:val="0"/>
          <w:sz w:val="20"/>
          <w:szCs w:val="20"/>
          <w:u w:val="single"/>
        </w:rPr>
        <w:t>)</w:t>
      </w:r>
    </w:p>
    <w:p w14:paraId="0094D791" w14:textId="77777777" w:rsidR="009F178E" w:rsidRDefault="009F178E" w:rsidP="009F178E">
      <w:pPr>
        <w:kinsoku w:val="0"/>
        <w:overflowPunct w:val="0"/>
        <w:autoSpaceDE w:val="0"/>
        <w:autoSpaceDN w:val="0"/>
        <w:adjustRightInd w:val="0"/>
        <w:spacing w:before="87"/>
        <w:ind w:left="199"/>
        <w:rPr>
          <w:rFonts w:ascii="Arial" w:hAnsi="Arial" w:cs="Arial"/>
          <w:kern w:val="0"/>
          <w:sz w:val="20"/>
          <w:szCs w:val="20"/>
        </w:rPr>
      </w:pPr>
    </w:p>
    <w:p w14:paraId="25D35D98" w14:textId="7E4B7A5A" w:rsidR="009F178E" w:rsidRDefault="009F178E" w:rsidP="009F178E">
      <w:pPr>
        <w:kinsoku w:val="0"/>
        <w:overflowPunct w:val="0"/>
        <w:autoSpaceDE w:val="0"/>
        <w:autoSpaceDN w:val="0"/>
        <w:adjustRightInd w:val="0"/>
        <w:spacing w:before="87"/>
        <w:ind w:left="199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2025- Consultant: BDM Law, a niche city law firm </w:t>
      </w:r>
      <w:r w:rsidR="006C02DB">
        <w:rPr>
          <w:rFonts w:ascii="Arial" w:hAnsi="Arial" w:cs="Arial"/>
          <w:kern w:val="0"/>
          <w:sz w:val="20"/>
          <w:szCs w:val="20"/>
        </w:rPr>
        <w:t>(</w:t>
      </w:r>
      <w:hyperlink r:id="rId6" w:history="1">
        <w:r w:rsidR="006C02DB" w:rsidRPr="008812A1">
          <w:rPr>
            <w:rStyle w:val="Hyperlink"/>
            <w:rFonts w:ascii="Arial" w:hAnsi="Arial" w:cs="Arial"/>
            <w:kern w:val="0"/>
            <w:sz w:val="20"/>
            <w:szCs w:val="20"/>
          </w:rPr>
          <w:t>www.bdmlawllp.com</w:t>
        </w:r>
      </w:hyperlink>
      <w:r w:rsidR="006C02DB">
        <w:rPr>
          <w:rFonts w:ascii="Arial" w:hAnsi="Arial" w:cs="Arial"/>
          <w:kern w:val="0"/>
          <w:sz w:val="20"/>
          <w:szCs w:val="20"/>
        </w:rPr>
        <w:t>)</w:t>
      </w:r>
    </w:p>
    <w:p w14:paraId="16201274" w14:textId="77777777" w:rsidR="009F178E" w:rsidRDefault="009F178E" w:rsidP="009F178E">
      <w:pPr>
        <w:kinsoku w:val="0"/>
        <w:overflowPunct w:val="0"/>
        <w:autoSpaceDE w:val="0"/>
        <w:autoSpaceDN w:val="0"/>
        <w:adjustRightInd w:val="0"/>
        <w:spacing w:before="87"/>
        <w:ind w:left="199"/>
        <w:rPr>
          <w:rFonts w:ascii="Arial" w:hAnsi="Arial" w:cs="Arial"/>
          <w:kern w:val="0"/>
          <w:sz w:val="20"/>
          <w:szCs w:val="20"/>
        </w:rPr>
      </w:pPr>
    </w:p>
    <w:p w14:paraId="5642F368" w14:textId="3E4DD16F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line="227" w:lineRule="exact"/>
        <w:outlineLvl w:val="1"/>
        <w:rPr>
          <w:rFonts w:ascii="Arial" w:hAnsi="Arial" w:cs="Arial"/>
          <w:b/>
          <w:bCs/>
          <w:kern w:val="0"/>
          <w:sz w:val="20"/>
          <w:szCs w:val="20"/>
        </w:rPr>
      </w:pPr>
      <w:r w:rsidRPr="009F178E">
        <w:rPr>
          <w:rFonts w:ascii="Arial" w:hAnsi="Arial" w:cs="Arial"/>
          <w:b/>
          <w:bCs/>
          <w:kern w:val="0"/>
          <w:sz w:val="20"/>
          <w:szCs w:val="20"/>
        </w:rPr>
        <w:t>AWARDS AND DISTINCTIONS</w:t>
      </w:r>
    </w:p>
    <w:p w14:paraId="6180C5E7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before="101"/>
        <w:rPr>
          <w:rFonts w:ascii="Arial" w:hAnsi="Arial" w:cs="Arial"/>
          <w:b/>
          <w:bCs/>
          <w:kern w:val="0"/>
          <w:sz w:val="20"/>
          <w:szCs w:val="20"/>
        </w:rPr>
      </w:pPr>
    </w:p>
    <w:p w14:paraId="2435290E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line="278" w:lineRule="auto"/>
        <w:ind w:left="783" w:right="2824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One-time scholar of Trinity Hall, Cambridge University;</w:t>
      </w:r>
      <w:r w:rsidRPr="009F178E">
        <w:rPr>
          <w:rFonts w:ascii="Arial" w:hAnsi="Arial" w:cs="Arial"/>
          <w:spacing w:val="-4"/>
          <w:kern w:val="0"/>
          <w:sz w:val="20"/>
          <w:szCs w:val="20"/>
        </w:rPr>
        <w:t xml:space="preserve"> </w:t>
      </w:r>
      <w:r w:rsidRPr="009F178E">
        <w:rPr>
          <w:rFonts w:ascii="Arial" w:hAnsi="Arial" w:cs="Arial"/>
          <w:kern w:val="0"/>
          <w:sz w:val="20"/>
          <w:szCs w:val="20"/>
        </w:rPr>
        <w:t>Freeman of City of London;</w:t>
      </w:r>
    </w:p>
    <w:p w14:paraId="2674B469" w14:textId="30A1CDED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line="278" w:lineRule="auto"/>
        <w:ind w:left="783" w:right="2824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Fellow of the Chartered Institute of Arbitrators;</w:t>
      </w:r>
    </w:p>
    <w:p w14:paraId="6639EE11" w14:textId="77777777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line="278" w:lineRule="auto"/>
        <w:ind w:left="783" w:right="1890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Supporting Member of London Maritime Arbitrators Association; Editor of the Arbitration Law Handbook;</w:t>
      </w:r>
    </w:p>
    <w:p w14:paraId="576EFEC8" w14:textId="77777777" w:rsidR="009F178E" w:rsidRDefault="009F178E" w:rsidP="009F178E">
      <w:pPr>
        <w:kinsoku w:val="0"/>
        <w:overflowPunct w:val="0"/>
        <w:autoSpaceDE w:val="0"/>
        <w:autoSpaceDN w:val="0"/>
        <w:adjustRightInd w:val="0"/>
        <w:spacing w:line="227" w:lineRule="exact"/>
        <w:ind w:left="102" w:firstLine="681"/>
        <w:rPr>
          <w:rFonts w:ascii="Arial" w:hAnsi="Arial" w:cs="Arial"/>
          <w:kern w:val="0"/>
          <w:sz w:val="20"/>
          <w:szCs w:val="20"/>
        </w:rPr>
      </w:pPr>
      <w:r w:rsidRPr="009F178E">
        <w:rPr>
          <w:rFonts w:ascii="Arial" w:hAnsi="Arial" w:cs="Arial"/>
          <w:kern w:val="0"/>
          <w:sz w:val="20"/>
          <w:szCs w:val="20"/>
        </w:rPr>
        <w:t>2014-2016 Super Lawyer-Shipping and Insurance.</w:t>
      </w:r>
    </w:p>
    <w:p w14:paraId="2EFD6AE1" w14:textId="2581EBA4" w:rsidR="009F178E" w:rsidRDefault="009F178E" w:rsidP="009F178E">
      <w:pPr>
        <w:kinsoku w:val="0"/>
        <w:overflowPunct w:val="0"/>
        <w:autoSpaceDE w:val="0"/>
        <w:autoSpaceDN w:val="0"/>
        <w:adjustRightInd w:val="0"/>
        <w:spacing w:line="227" w:lineRule="exact"/>
        <w:ind w:left="39" w:firstLine="681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Legal 500 2020-202</w:t>
      </w:r>
      <w:r w:rsidR="00645F77"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hAnsi="Arial" w:cs="Arial"/>
          <w:kern w:val="0"/>
          <w:sz w:val="20"/>
          <w:szCs w:val="20"/>
        </w:rPr>
        <w:t xml:space="preserve"> – </w:t>
      </w:r>
      <w:r w:rsidR="006C02DB">
        <w:rPr>
          <w:rFonts w:ascii="Arial" w:hAnsi="Arial" w:cs="Arial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>anked shipping lawyer</w:t>
      </w:r>
    </w:p>
    <w:p w14:paraId="65A8A435" w14:textId="648C5446" w:rsidR="009F178E" w:rsidRPr="009F178E" w:rsidRDefault="009F178E" w:rsidP="009F178E">
      <w:pPr>
        <w:kinsoku w:val="0"/>
        <w:overflowPunct w:val="0"/>
        <w:autoSpaceDE w:val="0"/>
        <w:autoSpaceDN w:val="0"/>
        <w:adjustRightInd w:val="0"/>
        <w:spacing w:line="227" w:lineRule="exact"/>
        <w:ind w:left="39" w:firstLine="681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Chambers: 2020-202</w:t>
      </w:r>
      <w:r w:rsidR="00645F77">
        <w:rPr>
          <w:rFonts w:ascii="Arial" w:hAnsi="Arial" w:cs="Arial"/>
          <w:kern w:val="0"/>
          <w:sz w:val="20"/>
          <w:szCs w:val="20"/>
        </w:rPr>
        <w:t>6</w:t>
      </w:r>
      <w:r>
        <w:rPr>
          <w:rFonts w:ascii="Arial" w:hAnsi="Arial" w:cs="Arial"/>
          <w:kern w:val="0"/>
          <w:sz w:val="20"/>
          <w:szCs w:val="20"/>
        </w:rPr>
        <w:t xml:space="preserve">- </w:t>
      </w:r>
      <w:r w:rsidR="006C02DB">
        <w:rPr>
          <w:rFonts w:ascii="Arial" w:hAnsi="Arial" w:cs="Arial"/>
          <w:kern w:val="0"/>
          <w:sz w:val="20"/>
          <w:szCs w:val="20"/>
        </w:rPr>
        <w:t>R</w:t>
      </w:r>
      <w:r>
        <w:rPr>
          <w:rFonts w:ascii="Arial" w:hAnsi="Arial" w:cs="Arial"/>
          <w:kern w:val="0"/>
          <w:sz w:val="20"/>
          <w:szCs w:val="20"/>
        </w:rPr>
        <w:t xml:space="preserve">anked shipping lawyer </w:t>
      </w:r>
    </w:p>
    <w:p w14:paraId="203F8BFA" w14:textId="77777777" w:rsidR="00996782" w:rsidRDefault="00996782"/>
    <w:sectPr w:rsidR="00996782" w:rsidSect="009F178E">
      <w:pgSz w:w="11930" w:h="16850"/>
      <w:pgMar w:top="1240" w:right="1559" w:bottom="28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8E"/>
    <w:rsid w:val="00091F06"/>
    <w:rsid w:val="000A09F1"/>
    <w:rsid w:val="001A0F3E"/>
    <w:rsid w:val="005F4A6E"/>
    <w:rsid w:val="00645F77"/>
    <w:rsid w:val="006C02DB"/>
    <w:rsid w:val="0078604D"/>
    <w:rsid w:val="00996782"/>
    <w:rsid w:val="009F178E"/>
    <w:rsid w:val="00F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D000A"/>
  <w15:chartTrackingRefBased/>
  <w15:docId w15:val="{75E79E03-4143-A947-80DB-884CC4E6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F1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F1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7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7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7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7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1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7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7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7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7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7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78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F178E"/>
    <w:pPr>
      <w:autoSpaceDE w:val="0"/>
      <w:autoSpaceDN w:val="0"/>
      <w:adjustRightInd w:val="0"/>
    </w:pPr>
    <w:rPr>
      <w:rFonts w:ascii="Arial" w:hAnsi="Arial" w:cs="Arial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F178E"/>
    <w:rPr>
      <w:rFonts w:ascii="Arial" w:hAnsi="Arial" w:cs="Arial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1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dmlawllp.com" TargetMode="External"/><Relationship Id="rId5" Type="http://schemas.openxmlformats.org/officeDocument/2006/relationships/hyperlink" Target="http://www.tci.gr" TargetMode="External"/><Relationship Id="rId4" Type="http://schemas.openxmlformats.org/officeDocument/2006/relationships/hyperlink" Target="http://www.csolutionslimited.com/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1585</Characters>
  <Application>Microsoft Office Word</Application>
  <DocSecurity>0</DocSecurity>
  <Lines>49</Lines>
  <Paragraphs>25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Horn</dc:creator>
  <cp:keywords/>
  <dc:description/>
  <cp:lastModifiedBy>Ben Horn</cp:lastModifiedBy>
  <cp:revision>2</cp:revision>
  <dcterms:created xsi:type="dcterms:W3CDTF">2026-06-09T08:29:00Z</dcterms:created>
  <dcterms:modified xsi:type="dcterms:W3CDTF">2026-06-09T08:29:00Z</dcterms:modified>
</cp:coreProperties>
</file>